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purl.oclc.org/ooxml/officeDocument/relationships/extendedProperties" Target="docProps/app.xml"/><Relationship Id="rId2" Type="http://schemas.openxmlformats.org/package/2006/relationships/metadata/core-properties" Target="docProps/core.xml"/><Relationship Id="rId1" Type="http://purl.oclc.org/ooxml/officeDocument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purl.oclc.org/ooxml/officeDocument/relationships" xmlns:m="http://purl.oclc.org/ooxml/officeDocument/math" xmlns:v="urn:schemas-microsoft-com:vml" xmlns:wp14="http://schemas.microsoft.com/office/word/2010/wordprocessingDrawing" xmlns:wp="http://purl.oclc.org/ooxml/drawingml/wordprocessingDrawing" xmlns:w10="urn:schemas-microsoft-com:office:word" xmlns:w="http://purl.oclc.org/ooxml/wordprocessingml/main" xmlns:w14="http://schemas.microsoft.com/office/word/2010/wordml" xmlns:w15="http://schemas.microsoft.com/office/word/2012/wordml" xmlns:wpi="http://schemas.microsoft.com/office/word/2010/wordprocessingInk" xmlns:wne="http://schemas.microsoft.com/office/word/2006/wordml" mc:Ignorable="w14 w15 wne wp14" w:conformance="strict">
  <w:body>
    <w:p w:rsidR="00E176FB" w:rsidRPr="0046582D" w:rsidRDefault="0046582D" w:rsidP="0046582D">
      <w:pPr>
        <w:pStyle w:val="NoSpacing"/>
        <w:rPr>
          <w:rFonts w:ascii="Times New Roman" w:hAnsi="Times New Roman"/>
          <w:lang w:val="en-US"/>
        </w:rPr>
      </w:pPr>
      <w:proofErr w:type="spellStart"/>
      <w:r w:rsidRPr="0046582D">
        <w:rPr>
          <w:rFonts w:ascii="Times New Roman" w:hAnsi="Times New Roman"/>
          <w:lang w:val="en-US"/>
        </w:rPr>
        <w:t>Nr</w:t>
      </w:r>
      <w:proofErr w:type="spellEnd"/>
      <w:r w:rsidR="00154C3E">
        <w:rPr>
          <w:rFonts w:ascii="Times New Roman" w:hAnsi="Times New Roman"/>
          <w:lang w:val="en-US"/>
        </w:rPr>
        <w:t>……....</w:t>
      </w:r>
      <w:r w:rsidR="000E06CC">
        <w:rPr>
          <w:rFonts w:ascii="Times New Roman" w:hAnsi="Times New Roman"/>
          <w:lang w:val="en-US"/>
        </w:rPr>
        <w:t xml:space="preserve"> </w:t>
      </w:r>
      <w:r w:rsidRPr="0046582D">
        <w:rPr>
          <w:rFonts w:ascii="Times New Roman" w:hAnsi="Times New Roman"/>
          <w:lang w:val="en-US"/>
        </w:rPr>
        <w:t>/</w:t>
      </w:r>
      <w:r>
        <w:rPr>
          <w:rFonts w:ascii="Times New Roman" w:hAnsi="Times New Roman"/>
          <w:lang w:val="en-US"/>
        </w:rPr>
        <w:t xml:space="preserve"> </w:t>
      </w:r>
      <w:r w:rsidR="00154C3E">
        <w:rPr>
          <w:rFonts w:ascii="Times New Roman" w:hAnsi="Times New Roman"/>
          <w:lang w:val="en-US"/>
        </w:rPr>
        <w:t>……..</w:t>
      </w:r>
      <w:r w:rsidR="000E06CC">
        <w:rPr>
          <w:rFonts w:ascii="Times New Roman" w:hAnsi="Times New Roman"/>
          <w:lang w:val="en-US"/>
        </w:rPr>
        <w:t>.</w:t>
      </w:r>
      <w:r w:rsidRPr="0046582D">
        <w:rPr>
          <w:rFonts w:ascii="Times New Roman" w:hAnsi="Times New Roman"/>
          <w:lang w:val="en-US"/>
        </w:rPr>
        <w:t>2019</w:t>
      </w:r>
    </w:p>
    <w:p w:rsidR="0046582D" w:rsidRDefault="00904E45" w:rsidP="00904E45">
      <w:pPr>
        <w:tabs>
          <w:tab w:val="start" w:pos="-56.20pt"/>
        </w:tabs>
        <w:spacing w:after="0pt"/>
        <w:rPr>
          <w:rFonts w:ascii="Times New Roman" w:hAnsi="Times New Roman"/>
          <w:b/>
          <w:color w:val="000000"/>
          <w:szCs w:val="24"/>
        </w:rPr>
      </w:pPr>
      <w:r>
        <w:rPr>
          <w:rFonts w:ascii="Times New Roman" w:hAnsi="Times New Roman"/>
          <w:b/>
          <w:color w:val="000000"/>
          <w:szCs w:val="24"/>
        </w:rPr>
        <w:t xml:space="preserve">   </w:t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</w:p>
    <w:p w:rsidR="00904E45" w:rsidRPr="00195EF1" w:rsidRDefault="00904E45" w:rsidP="0046582D">
      <w:pPr>
        <w:tabs>
          <w:tab w:val="start" w:pos="-56.20pt"/>
        </w:tabs>
        <w:spacing w:after="0pt"/>
        <w:ind w:start="35.40pt"/>
        <w:rPr>
          <w:rFonts w:ascii="Times New Roman" w:hAnsi="Times New Roman"/>
          <w:b/>
          <w:color w:val="000000"/>
          <w:szCs w:val="24"/>
        </w:rPr>
      </w:pP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 w:rsidR="0046582D">
        <w:rPr>
          <w:rFonts w:ascii="Times New Roman" w:hAnsi="Times New Roman"/>
          <w:b/>
          <w:color w:val="000000"/>
          <w:szCs w:val="24"/>
        </w:rPr>
        <w:tab/>
      </w:r>
      <w:r w:rsidR="0046582D">
        <w:rPr>
          <w:rFonts w:ascii="Times New Roman" w:hAnsi="Times New Roman"/>
          <w:b/>
          <w:color w:val="000000"/>
          <w:szCs w:val="24"/>
        </w:rPr>
        <w:tab/>
      </w:r>
      <w:r w:rsidR="0046582D">
        <w:rPr>
          <w:rFonts w:ascii="Times New Roman" w:hAnsi="Times New Roman"/>
          <w:b/>
          <w:color w:val="000000"/>
          <w:szCs w:val="24"/>
        </w:rPr>
        <w:tab/>
      </w:r>
      <w:r w:rsidR="0046582D">
        <w:rPr>
          <w:rFonts w:ascii="Times New Roman" w:hAnsi="Times New Roman"/>
          <w:b/>
          <w:color w:val="000000"/>
          <w:szCs w:val="24"/>
        </w:rPr>
        <w:tab/>
      </w:r>
      <w:r w:rsidR="0046582D">
        <w:rPr>
          <w:rFonts w:ascii="Times New Roman" w:hAnsi="Times New Roman"/>
          <w:b/>
          <w:color w:val="000000"/>
          <w:szCs w:val="24"/>
        </w:rPr>
        <w:tab/>
      </w:r>
      <w:r w:rsidR="0046582D">
        <w:rPr>
          <w:rFonts w:ascii="Times New Roman" w:hAnsi="Times New Roman"/>
          <w:b/>
          <w:color w:val="000000"/>
          <w:szCs w:val="24"/>
        </w:rPr>
        <w:tab/>
      </w:r>
      <w:r w:rsidR="0046582D">
        <w:rPr>
          <w:rFonts w:ascii="Times New Roman" w:hAnsi="Times New Roman"/>
          <w:b/>
          <w:color w:val="000000"/>
          <w:szCs w:val="24"/>
        </w:rPr>
        <w:tab/>
      </w:r>
      <w:r w:rsidR="0046582D"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  <w:t xml:space="preserve">   </w:t>
      </w:r>
      <w:r w:rsidRPr="00195EF1">
        <w:rPr>
          <w:rFonts w:ascii="Times New Roman" w:hAnsi="Times New Roman"/>
          <w:b/>
          <w:color w:val="000000"/>
          <w:szCs w:val="24"/>
        </w:rPr>
        <w:t>Aprob</w:t>
      </w:r>
    </w:p>
    <w:p w:rsidR="00904E45" w:rsidRPr="00195EF1" w:rsidRDefault="00904E45" w:rsidP="00904E45">
      <w:pPr>
        <w:pStyle w:val="NoSpacing"/>
        <w:ind w:start="36pt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 w:rsidRPr="00195EF1">
        <w:rPr>
          <w:rFonts w:ascii="Times New Roman" w:hAnsi="Times New Roman"/>
          <w:b/>
          <w:color w:val="000000"/>
          <w:sz w:val="24"/>
          <w:szCs w:val="24"/>
        </w:rPr>
        <w:t>SECRETAR DE STAT</w:t>
      </w:r>
    </w:p>
    <w:p w:rsidR="00904E45" w:rsidRPr="00195EF1" w:rsidRDefault="00904E45" w:rsidP="00904E45">
      <w:pPr>
        <w:tabs>
          <w:tab w:val="start" w:pos="-56.20pt"/>
        </w:tabs>
        <w:spacing w:after="0pt"/>
        <w:ind w:start="-42.35pt"/>
        <w:rPr>
          <w:rFonts w:ascii="Times New Roman" w:hAnsi="Times New Roman"/>
          <w:b/>
          <w:color w:val="000000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   </w:t>
      </w:r>
      <w:r>
        <w:rPr>
          <w:rFonts w:ascii="Times New Roman" w:hAnsi="Times New Roman"/>
          <w:b/>
          <w:color w:val="000000"/>
          <w:sz w:val="24"/>
          <w:szCs w:val="24"/>
        </w:rPr>
        <w:tab/>
      </w:r>
      <w:r>
        <w:rPr>
          <w:rFonts w:ascii="Times New Roman" w:hAnsi="Times New Roman"/>
          <w:b/>
          <w:color w:val="000000"/>
          <w:sz w:val="24"/>
          <w:szCs w:val="24"/>
        </w:rPr>
        <w:tab/>
      </w:r>
      <w:r>
        <w:rPr>
          <w:rFonts w:ascii="Times New Roman" w:hAnsi="Times New Roman"/>
          <w:b/>
          <w:color w:val="000000"/>
          <w:sz w:val="24"/>
          <w:szCs w:val="24"/>
        </w:rPr>
        <w:tab/>
      </w:r>
      <w:r>
        <w:rPr>
          <w:rFonts w:ascii="Times New Roman" w:hAnsi="Times New Roman"/>
          <w:b/>
          <w:color w:val="000000"/>
          <w:sz w:val="24"/>
          <w:szCs w:val="24"/>
        </w:rPr>
        <w:tab/>
      </w:r>
      <w:r>
        <w:rPr>
          <w:rFonts w:ascii="Times New Roman" w:hAnsi="Times New Roman"/>
          <w:b/>
          <w:color w:val="000000"/>
          <w:sz w:val="24"/>
          <w:szCs w:val="24"/>
        </w:rPr>
        <w:tab/>
      </w:r>
      <w:r>
        <w:rPr>
          <w:rFonts w:ascii="Times New Roman" w:hAnsi="Times New Roman"/>
          <w:b/>
          <w:color w:val="000000"/>
          <w:sz w:val="24"/>
          <w:szCs w:val="24"/>
        </w:rPr>
        <w:tab/>
      </w:r>
      <w:r>
        <w:rPr>
          <w:rFonts w:ascii="Times New Roman" w:hAnsi="Times New Roman"/>
          <w:b/>
          <w:color w:val="000000"/>
          <w:sz w:val="24"/>
          <w:szCs w:val="24"/>
        </w:rPr>
        <w:tab/>
      </w:r>
      <w:r>
        <w:rPr>
          <w:rFonts w:ascii="Times New Roman" w:hAnsi="Times New Roman"/>
          <w:b/>
          <w:color w:val="000000"/>
          <w:sz w:val="24"/>
          <w:szCs w:val="24"/>
        </w:rPr>
        <w:tab/>
      </w:r>
      <w:r>
        <w:rPr>
          <w:rFonts w:ascii="Times New Roman" w:hAnsi="Times New Roman"/>
          <w:b/>
          <w:color w:val="000000"/>
          <w:sz w:val="24"/>
          <w:szCs w:val="24"/>
        </w:rPr>
        <w:tab/>
      </w:r>
      <w:r w:rsidR="00A12770">
        <w:rPr>
          <w:rFonts w:ascii="Times New Roman" w:hAnsi="Times New Roman"/>
          <w:b/>
          <w:color w:val="000000"/>
          <w:sz w:val="24"/>
          <w:szCs w:val="24"/>
        </w:rPr>
        <w:t xml:space="preserve">        </w:t>
      </w:r>
      <w:r>
        <w:rPr>
          <w:rFonts w:ascii="Times New Roman" w:hAnsi="Times New Roman"/>
          <w:b/>
          <w:color w:val="000000"/>
          <w:sz w:val="24"/>
          <w:szCs w:val="24"/>
        </w:rPr>
        <w:t xml:space="preserve"> Ionel-Florian LIXANDRU</w:t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</w:r>
      <w:r>
        <w:rPr>
          <w:rFonts w:ascii="Times New Roman" w:hAnsi="Times New Roman"/>
          <w:b/>
          <w:color w:val="000000"/>
          <w:szCs w:val="24"/>
        </w:rPr>
        <w:tab/>
        <w:t xml:space="preserve">      </w:t>
      </w:r>
    </w:p>
    <w:p w:rsidR="007C2136" w:rsidRDefault="007C2136" w:rsidP="007C2136">
      <w:pPr>
        <w:ind w:firstLine="36pt"/>
        <w:rPr>
          <w:rFonts w:ascii="Times New Roman" w:hAnsi="Times New Roman"/>
          <w:b/>
          <w:sz w:val="24"/>
          <w:szCs w:val="24"/>
        </w:rPr>
      </w:pPr>
    </w:p>
    <w:p w:rsidR="007C2136" w:rsidRPr="00AF4D23" w:rsidRDefault="007C2136" w:rsidP="007C2136">
      <w:pPr>
        <w:ind w:firstLine="36pt"/>
        <w:rPr>
          <w:rFonts w:ascii="Times New Roman" w:hAnsi="Times New Roman"/>
          <w:b/>
          <w:sz w:val="24"/>
          <w:szCs w:val="24"/>
        </w:rPr>
      </w:pPr>
      <w:r w:rsidRPr="00AF4D23">
        <w:rPr>
          <w:rFonts w:ascii="Times New Roman" w:hAnsi="Times New Roman"/>
          <w:b/>
          <w:sz w:val="24"/>
          <w:szCs w:val="24"/>
        </w:rPr>
        <w:t>Către,</w:t>
      </w:r>
    </w:p>
    <w:p w:rsidR="007C2136" w:rsidRPr="00AF4D23" w:rsidRDefault="007C2136" w:rsidP="007C2136">
      <w:pPr>
        <w:pStyle w:val="NoSpacing"/>
        <w:ind w:start="36pt" w:firstLine="36pt"/>
        <w:rPr>
          <w:rFonts w:ascii="Times New Roman" w:hAnsi="Times New Roman"/>
          <w:b/>
          <w:sz w:val="24"/>
          <w:szCs w:val="24"/>
        </w:rPr>
      </w:pPr>
      <w:r w:rsidRPr="00AF4D23">
        <w:rPr>
          <w:rFonts w:ascii="Times New Roman" w:hAnsi="Times New Roman"/>
          <w:b/>
          <w:sz w:val="24"/>
          <w:szCs w:val="24"/>
        </w:rPr>
        <w:t xml:space="preserve">Inspectoratul </w:t>
      </w:r>
      <w:proofErr w:type="spellStart"/>
      <w:r w:rsidRPr="00AF4D23">
        <w:rPr>
          <w:rFonts w:ascii="Times New Roman" w:hAnsi="Times New Roman"/>
          <w:b/>
          <w:sz w:val="24"/>
          <w:szCs w:val="24"/>
        </w:rPr>
        <w:t>Şcolar</w:t>
      </w:r>
      <w:proofErr w:type="spellEnd"/>
      <w:r w:rsidRPr="00AF4D23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AF4D23">
        <w:rPr>
          <w:rFonts w:ascii="Times New Roman" w:hAnsi="Times New Roman"/>
          <w:b/>
          <w:sz w:val="24"/>
          <w:szCs w:val="24"/>
        </w:rPr>
        <w:t>Judeţean</w:t>
      </w:r>
      <w:proofErr w:type="spellEnd"/>
      <w:r w:rsidRPr="00AF4D23">
        <w:rPr>
          <w:rFonts w:ascii="Times New Roman" w:hAnsi="Times New Roman"/>
          <w:b/>
          <w:sz w:val="24"/>
          <w:szCs w:val="24"/>
        </w:rPr>
        <w:t xml:space="preserve">/ al Municipiului </w:t>
      </w:r>
      <w:proofErr w:type="spellStart"/>
      <w:r w:rsidRPr="00AF4D23">
        <w:rPr>
          <w:rFonts w:ascii="Times New Roman" w:hAnsi="Times New Roman"/>
          <w:b/>
          <w:sz w:val="24"/>
          <w:szCs w:val="24"/>
        </w:rPr>
        <w:t>Bucureşti</w:t>
      </w:r>
      <w:proofErr w:type="spellEnd"/>
    </w:p>
    <w:p w:rsidR="007C2136" w:rsidRPr="00AF4D23" w:rsidRDefault="007C2136" w:rsidP="007C2136">
      <w:pPr>
        <w:pStyle w:val="NoSpacing"/>
        <w:rPr>
          <w:rFonts w:ascii="Times New Roman" w:hAnsi="Times New Roman"/>
          <w:b/>
          <w:sz w:val="24"/>
          <w:szCs w:val="24"/>
        </w:rPr>
      </w:pPr>
      <w:r w:rsidRPr="00AF4D23">
        <w:rPr>
          <w:rFonts w:ascii="Times New Roman" w:hAnsi="Times New Roman"/>
          <w:b/>
          <w:sz w:val="24"/>
          <w:szCs w:val="24"/>
        </w:rPr>
        <w:t xml:space="preserve">          </w:t>
      </w:r>
      <w:r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  <w:t xml:space="preserve"> </w:t>
      </w:r>
      <w:r w:rsidRPr="00AF4D23">
        <w:rPr>
          <w:rFonts w:ascii="Times New Roman" w:hAnsi="Times New Roman"/>
          <w:b/>
          <w:sz w:val="24"/>
          <w:szCs w:val="24"/>
        </w:rPr>
        <w:t xml:space="preserve">În </w:t>
      </w:r>
      <w:proofErr w:type="spellStart"/>
      <w:r w:rsidRPr="00AF4D23">
        <w:rPr>
          <w:rFonts w:ascii="Times New Roman" w:hAnsi="Times New Roman"/>
          <w:b/>
          <w:sz w:val="24"/>
          <w:szCs w:val="24"/>
        </w:rPr>
        <w:t>atenţia</w:t>
      </w:r>
      <w:proofErr w:type="spellEnd"/>
      <w:r w:rsidRPr="00AF4D23">
        <w:rPr>
          <w:rFonts w:ascii="Times New Roman" w:hAnsi="Times New Roman"/>
          <w:b/>
          <w:sz w:val="24"/>
          <w:szCs w:val="24"/>
        </w:rPr>
        <w:t xml:space="preserve">: Inspectorului  </w:t>
      </w:r>
      <w:proofErr w:type="spellStart"/>
      <w:r w:rsidRPr="00AF4D23">
        <w:rPr>
          <w:rFonts w:ascii="Times New Roman" w:hAnsi="Times New Roman"/>
          <w:b/>
          <w:sz w:val="24"/>
          <w:szCs w:val="24"/>
        </w:rPr>
        <w:t>Şcolar</w:t>
      </w:r>
      <w:proofErr w:type="spellEnd"/>
      <w:r w:rsidRPr="00AF4D23">
        <w:rPr>
          <w:rFonts w:ascii="Times New Roman" w:hAnsi="Times New Roman"/>
          <w:b/>
          <w:sz w:val="24"/>
          <w:szCs w:val="24"/>
        </w:rPr>
        <w:t xml:space="preserve"> General </w:t>
      </w:r>
    </w:p>
    <w:p w:rsidR="007C2136" w:rsidRPr="00AF4D23" w:rsidRDefault="007C2136" w:rsidP="007C2136">
      <w:pPr>
        <w:pStyle w:val="NoSpacing"/>
        <w:rPr>
          <w:rFonts w:ascii="Times New Roman" w:hAnsi="Times New Roman"/>
          <w:b/>
          <w:sz w:val="24"/>
          <w:szCs w:val="24"/>
        </w:rPr>
      </w:pPr>
      <w:r w:rsidRPr="00AF4D23">
        <w:rPr>
          <w:rFonts w:ascii="Times New Roman" w:hAnsi="Times New Roman"/>
          <w:b/>
          <w:sz w:val="24"/>
          <w:szCs w:val="24"/>
        </w:rPr>
        <w:t xml:space="preserve">                                     </w:t>
      </w:r>
      <w:r>
        <w:rPr>
          <w:rFonts w:ascii="Times New Roman" w:hAnsi="Times New Roman"/>
          <w:b/>
          <w:sz w:val="24"/>
          <w:szCs w:val="24"/>
        </w:rPr>
        <w:t xml:space="preserve">       </w:t>
      </w:r>
      <w:r w:rsidRPr="00AF4D23">
        <w:rPr>
          <w:rFonts w:ascii="Times New Roman" w:hAnsi="Times New Roman"/>
          <w:b/>
          <w:sz w:val="24"/>
          <w:szCs w:val="24"/>
        </w:rPr>
        <w:t xml:space="preserve">Inspectorului școlar pentru proiecte educaționale </w:t>
      </w:r>
    </w:p>
    <w:p w:rsidR="007C2136" w:rsidRPr="00AF4D23" w:rsidRDefault="007C2136" w:rsidP="007C2136">
      <w:pPr>
        <w:pStyle w:val="PlainText"/>
        <w:jc w:val="both"/>
        <w:rPr>
          <w:rFonts w:ascii="Times New Roman" w:hAnsi="Times New Roman"/>
          <w:sz w:val="24"/>
          <w:szCs w:val="24"/>
          <w:lang w:val="ro-RO"/>
        </w:rPr>
      </w:pPr>
    </w:p>
    <w:p w:rsidR="007C2136" w:rsidRDefault="007C2136" w:rsidP="007C2136">
      <w:pPr>
        <w:pStyle w:val="PlainText"/>
        <w:ind w:firstLine="35.40pt"/>
        <w:jc w:val="both"/>
        <w:rPr>
          <w:rFonts w:ascii="Times New Roman" w:hAnsi="Times New Roman"/>
          <w:b/>
          <w:bCs/>
          <w:iCs/>
          <w:sz w:val="24"/>
          <w:szCs w:val="24"/>
          <w:lang w:val="ro-RO"/>
        </w:rPr>
      </w:pPr>
      <w:proofErr w:type="spellStart"/>
      <w:r w:rsidRPr="0041164B">
        <w:rPr>
          <w:rFonts w:ascii="Times New Roman" w:eastAsia="Calibri" w:hAnsi="Times New Roman"/>
          <w:b/>
          <w:sz w:val="24"/>
          <w:szCs w:val="24"/>
          <w:lang w:val="ro-RO"/>
        </w:rPr>
        <w:t>Ref</w:t>
      </w:r>
      <w:proofErr w:type="spellEnd"/>
      <w:r w:rsidRPr="0041164B">
        <w:rPr>
          <w:rFonts w:ascii="Times New Roman" w:eastAsia="Calibri" w:hAnsi="Times New Roman"/>
          <w:b/>
          <w:sz w:val="24"/>
          <w:szCs w:val="24"/>
          <w:lang w:val="ro-RO"/>
        </w:rPr>
        <w:t xml:space="preserve">.: Olimpiada națională de </w:t>
      </w:r>
      <w:r w:rsidRPr="0041164B">
        <w:rPr>
          <w:rFonts w:ascii="Times New Roman" w:hAnsi="Times New Roman"/>
          <w:b/>
          <w:bCs/>
          <w:iCs/>
          <w:sz w:val="24"/>
          <w:szCs w:val="24"/>
          <w:lang w:val="ro-RO"/>
        </w:rPr>
        <w:t>argumentare, dezbatere și gândire critică</w:t>
      </w:r>
      <w:r w:rsidRPr="0041164B">
        <w:rPr>
          <w:rStyle w:val="apple-style-span"/>
          <w:rFonts w:ascii="Times New Roman" w:hAnsi="Times New Roman"/>
          <w:b/>
          <w:bCs/>
          <w:iCs/>
          <w:color w:val="000000"/>
          <w:sz w:val="24"/>
          <w:szCs w:val="24"/>
          <w:lang w:val="ro-RO"/>
        </w:rPr>
        <w:t xml:space="preserve"> </w:t>
      </w:r>
      <w:r w:rsidRPr="0041164B">
        <w:rPr>
          <w:rFonts w:ascii="Times New Roman" w:hAnsi="Times New Roman"/>
          <w:b/>
          <w:bCs/>
          <w:iCs/>
          <w:sz w:val="24"/>
          <w:szCs w:val="24"/>
          <w:lang w:val="ro-RO"/>
        </w:rPr>
        <w:t>„Tinerii dezbat”</w:t>
      </w:r>
      <w:r>
        <w:rPr>
          <w:rFonts w:ascii="Times New Roman" w:hAnsi="Times New Roman"/>
          <w:b/>
          <w:bCs/>
          <w:iCs/>
          <w:sz w:val="24"/>
          <w:szCs w:val="24"/>
          <w:lang w:val="ro-RO"/>
        </w:rPr>
        <w:t>, ediția 2019</w:t>
      </w:r>
    </w:p>
    <w:p w:rsidR="007C2136" w:rsidRPr="00FB4F68" w:rsidRDefault="007C2136" w:rsidP="007C2136">
      <w:pPr>
        <w:pStyle w:val="NoSpacing"/>
        <w:ind w:firstLine="35.40pt"/>
        <w:jc w:val="both"/>
        <w:rPr>
          <w:rFonts w:ascii="Times New Roman" w:hAnsi="Times New Roman"/>
          <w:color w:val="000000"/>
          <w:sz w:val="24"/>
          <w:szCs w:val="24"/>
        </w:rPr>
      </w:pPr>
      <w:r w:rsidRPr="00FB4F68">
        <w:rPr>
          <w:rStyle w:val="apple-style-span"/>
          <w:rFonts w:ascii="Times New Roman" w:hAnsi="Times New Roman"/>
          <w:bCs/>
          <w:i/>
          <w:color w:val="000000"/>
          <w:sz w:val="24"/>
          <w:szCs w:val="24"/>
        </w:rPr>
        <w:t>„Tinerii dezbat”</w:t>
      </w:r>
      <w:r w:rsidRPr="00FB4F68">
        <w:rPr>
          <w:rStyle w:val="apple-style-span"/>
          <w:rFonts w:ascii="Times New Roman" w:hAnsi="Times New Roman"/>
          <w:bCs/>
          <w:iCs/>
          <w:color w:val="000000"/>
          <w:sz w:val="24"/>
          <w:szCs w:val="24"/>
        </w:rPr>
        <w:t xml:space="preserve"> este o </w:t>
      </w:r>
      <w:r w:rsidRPr="00FB4F68">
        <w:rPr>
          <w:rStyle w:val="apple-style-span"/>
          <w:rFonts w:ascii="Times New Roman" w:hAnsi="Times New Roman"/>
          <w:bCs/>
          <w:i/>
          <w:color w:val="000000"/>
          <w:sz w:val="24"/>
          <w:szCs w:val="24"/>
        </w:rPr>
        <w:t xml:space="preserve">olimpiadă </w:t>
      </w:r>
      <w:proofErr w:type="spellStart"/>
      <w:r w:rsidRPr="00FB4F68">
        <w:rPr>
          <w:rStyle w:val="apple-style-span"/>
          <w:rFonts w:ascii="Times New Roman" w:hAnsi="Times New Roman"/>
          <w:bCs/>
          <w:i/>
          <w:color w:val="000000"/>
          <w:sz w:val="24"/>
          <w:szCs w:val="24"/>
        </w:rPr>
        <w:t>naţională</w:t>
      </w:r>
      <w:proofErr w:type="spellEnd"/>
      <w:r w:rsidRPr="00FB4F68">
        <w:rPr>
          <w:rStyle w:val="apple-style-span"/>
          <w:rFonts w:ascii="Times New Roman" w:hAnsi="Times New Roman"/>
          <w:b/>
          <w:bCs/>
          <w:i/>
          <w:color w:val="000000"/>
          <w:sz w:val="24"/>
          <w:szCs w:val="24"/>
        </w:rPr>
        <w:t xml:space="preserve"> </w:t>
      </w:r>
      <w:r w:rsidRPr="00FB4F68">
        <w:rPr>
          <w:rStyle w:val="apple-style-span"/>
          <w:rFonts w:ascii="Times New Roman" w:hAnsi="Times New Roman"/>
          <w:bCs/>
          <w:iCs/>
          <w:color w:val="000000"/>
          <w:sz w:val="24"/>
          <w:szCs w:val="24"/>
        </w:rPr>
        <w:t>care</w:t>
      </w:r>
      <w:r w:rsidRPr="00FB4F6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FB4F68">
        <w:rPr>
          <w:rFonts w:ascii="Times New Roman" w:hAnsi="Times New Roman"/>
          <w:sz w:val="24"/>
          <w:szCs w:val="24"/>
        </w:rPr>
        <w:t xml:space="preserve">promovează valorile culturale și etice fundamentale, spiritul de fair-play, competitivitatea și comunicarea interpersonală și </w:t>
      </w:r>
      <w:r w:rsidRPr="00FB4F68">
        <w:rPr>
          <w:rFonts w:ascii="Times New Roman" w:hAnsi="Times New Roman"/>
          <w:color w:val="000000"/>
          <w:sz w:val="24"/>
          <w:szCs w:val="24"/>
        </w:rPr>
        <w:t>contribuie</w:t>
      </w:r>
      <w:r w:rsidRPr="00FB4F68">
        <w:rPr>
          <w:rStyle w:val="apple-style-span"/>
          <w:rFonts w:ascii="Times New Roman" w:hAnsi="Times New Roman"/>
          <w:b/>
          <w:bCs/>
          <w:i/>
          <w:color w:val="000000"/>
          <w:sz w:val="24"/>
          <w:szCs w:val="24"/>
        </w:rPr>
        <w:t xml:space="preserve"> </w:t>
      </w:r>
      <w:r w:rsidRPr="00FB4F68">
        <w:rPr>
          <w:rFonts w:ascii="Times New Roman" w:hAnsi="Times New Roman"/>
          <w:color w:val="000000"/>
          <w:sz w:val="24"/>
          <w:szCs w:val="24"/>
        </w:rPr>
        <w:t xml:space="preserve">la formarea, dezvoltarea </w:t>
      </w:r>
      <w:proofErr w:type="spellStart"/>
      <w:r w:rsidRPr="00FB4F68">
        <w:rPr>
          <w:rFonts w:ascii="Times New Roman" w:hAnsi="Times New Roman"/>
          <w:color w:val="000000"/>
          <w:sz w:val="24"/>
          <w:szCs w:val="24"/>
        </w:rPr>
        <w:t>şi</w:t>
      </w:r>
      <w:proofErr w:type="spellEnd"/>
      <w:r w:rsidRPr="00FB4F68">
        <w:rPr>
          <w:rFonts w:ascii="Times New Roman" w:hAnsi="Times New Roman"/>
          <w:color w:val="000000"/>
          <w:sz w:val="24"/>
          <w:szCs w:val="24"/>
        </w:rPr>
        <w:t xml:space="preserve"> exersarea </w:t>
      </w:r>
      <w:proofErr w:type="spellStart"/>
      <w:r w:rsidRPr="00FB4F68">
        <w:rPr>
          <w:rFonts w:ascii="Times New Roman" w:hAnsi="Times New Roman"/>
          <w:color w:val="000000"/>
          <w:sz w:val="24"/>
          <w:szCs w:val="24"/>
        </w:rPr>
        <w:t>competenţelor</w:t>
      </w:r>
      <w:proofErr w:type="spellEnd"/>
      <w:r w:rsidRPr="00FB4F6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86785B">
        <w:rPr>
          <w:rFonts w:ascii="Times New Roman" w:hAnsi="Times New Roman"/>
          <w:color w:val="000000"/>
          <w:sz w:val="24"/>
          <w:szCs w:val="24"/>
        </w:rPr>
        <w:t xml:space="preserve">de </w:t>
      </w:r>
      <w:r w:rsidR="00894974" w:rsidRPr="00FB4F68">
        <w:rPr>
          <w:rFonts w:ascii="Times New Roman" w:hAnsi="Times New Roman"/>
          <w:color w:val="000000"/>
          <w:sz w:val="24"/>
          <w:szCs w:val="24"/>
        </w:rPr>
        <w:t xml:space="preserve">gândire critică </w:t>
      </w:r>
      <w:r w:rsidR="00894974">
        <w:rPr>
          <w:rFonts w:ascii="Times New Roman" w:hAnsi="Times New Roman"/>
          <w:color w:val="000000"/>
          <w:sz w:val="24"/>
          <w:szCs w:val="24"/>
        </w:rPr>
        <w:t xml:space="preserve">și de </w:t>
      </w:r>
      <w:r w:rsidRPr="00FB4F68">
        <w:rPr>
          <w:rFonts w:ascii="Times New Roman" w:hAnsi="Times New Roman"/>
          <w:color w:val="000000"/>
          <w:sz w:val="24"/>
          <w:szCs w:val="24"/>
        </w:rPr>
        <w:t xml:space="preserve">comunicare rațională în </w:t>
      </w:r>
      <w:proofErr w:type="spellStart"/>
      <w:r w:rsidRPr="00FB4F68">
        <w:rPr>
          <w:rFonts w:ascii="Times New Roman" w:hAnsi="Times New Roman"/>
          <w:color w:val="000000"/>
          <w:sz w:val="24"/>
          <w:szCs w:val="24"/>
        </w:rPr>
        <w:t>spaţiul</w:t>
      </w:r>
      <w:proofErr w:type="spellEnd"/>
      <w:r w:rsidRPr="00FB4F68">
        <w:rPr>
          <w:rFonts w:ascii="Times New Roman" w:hAnsi="Times New Roman"/>
          <w:color w:val="000000"/>
          <w:sz w:val="24"/>
          <w:szCs w:val="24"/>
        </w:rPr>
        <w:t xml:space="preserve"> public</w:t>
      </w:r>
      <w:r w:rsidR="001A3D3C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FB4F68">
        <w:rPr>
          <w:rFonts w:ascii="Times New Roman" w:hAnsi="Times New Roman"/>
          <w:color w:val="000000"/>
          <w:sz w:val="24"/>
          <w:szCs w:val="24"/>
        </w:rPr>
        <w:t xml:space="preserve"> precum </w:t>
      </w:r>
      <w:proofErr w:type="spellStart"/>
      <w:r w:rsidRPr="00FB4F68">
        <w:rPr>
          <w:rFonts w:ascii="Times New Roman" w:hAnsi="Times New Roman"/>
          <w:color w:val="000000"/>
          <w:sz w:val="24"/>
          <w:szCs w:val="24"/>
        </w:rPr>
        <w:t>şi</w:t>
      </w:r>
      <w:proofErr w:type="spellEnd"/>
      <w:r w:rsidRPr="00FB4F68">
        <w:rPr>
          <w:rFonts w:ascii="Times New Roman" w:hAnsi="Times New Roman"/>
          <w:color w:val="000000"/>
          <w:sz w:val="24"/>
          <w:szCs w:val="24"/>
        </w:rPr>
        <w:t xml:space="preserve"> la formarea </w:t>
      </w:r>
      <w:proofErr w:type="spellStart"/>
      <w:r w:rsidRPr="00FB4F68">
        <w:rPr>
          <w:rFonts w:ascii="Times New Roman" w:hAnsi="Times New Roman"/>
          <w:color w:val="000000"/>
          <w:sz w:val="24"/>
          <w:szCs w:val="24"/>
        </w:rPr>
        <w:t>şi</w:t>
      </w:r>
      <w:proofErr w:type="spellEnd"/>
      <w:r w:rsidRPr="00FB4F68">
        <w:rPr>
          <w:rFonts w:ascii="Times New Roman" w:hAnsi="Times New Roman"/>
          <w:color w:val="000000"/>
          <w:sz w:val="24"/>
          <w:szCs w:val="24"/>
        </w:rPr>
        <w:t xml:space="preserve"> dezvoltarea atitudinilor social-civice democratice, necesare tinerei </w:t>
      </w:r>
      <w:proofErr w:type="spellStart"/>
      <w:r w:rsidRPr="00FB4F68">
        <w:rPr>
          <w:rFonts w:ascii="Times New Roman" w:hAnsi="Times New Roman"/>
          <w:color w:val="000000"/>
          <w:sz w:val="24"/>
          <w:szCs w:val="24"/>
        </w:rPr>
        <w:t>generaţii</w:t>
      </w:r>
      <w:proofErr w:type="spellEnd"/>
      <w:r w:rsidRPr="00FB4F68">
        <w:rPr>
          <w:rFonts w:ascii="Times New Roman" w:hAnsi="Times New Roman"/>
          <w:color w:val="000000"/>
          <w:sz w:val="24"/>
          <w:szCs w:val="24"/>
        </w:rPr>
        <w:t xml:space="preserve"> pentru participarea activă la </w:t>
      </w:r>
      <w:proofErr w:type="spellStart"/>
      <w:r w:rsidRPr="00FB4F68">
        <w:rPr>
          <w:rFonts w:ascii="Times New Roman" w:hAnsi="Times New Roman"/>
          <w:color w:val="000000"/>
          <w:sz w:val="24"/>
          <w:szCs w:val="24"/>
        </w:rPr>
        <w:t>viaţa</w:t>
      </w:r>
      <w:proofErr w:type="spellEnd"/>
      <w:r w:rsidRPr="00FB4F68">
        <w:rPr>
          <w:rFonts w:ascii="Times New Roman" w:hAnsi="Times New Roman"/>
          <w:color w:val="000000"/>
          <w:sz w:val="24"/>
          <w:szCs w:val="24"/>
        </w:rPr>
        <w:t xml:space="preserve"> socială.</w:t>
      </w:r>
      <w:r w:rsidR="0086785B" w:rsidRPr="0086785B">
        <w:rPr>
          <w:rFonts w:ascii="Times New Roman" w:hAnsi="Times New Roman"/>
          <w:sz w:val="24"/>
          <w:szCs w:val="24"/>
        </w:rPr>
        <w:t xml:space="preserve"> </w:t>
      </w:r>
      <w:r w:rsidR="0086785B" w:rsidRPr="00195EF1">
        <w:rPr>
          <w:rFonts w:ascii="Times New Roman" w:hAnsi="Times New Roman"/>
          <w:sz w:val="24"/>
          <w:szCs w:val="24"/>
        </w:rPr>
        <w:t xml:space="preserve">Practica dezbaterilor îi </w:t>
      </w:r>
      <w:proofErr w:type="spellStart"/>
      <w:r w:rsidR="0086785B" w:rsidRPr="00195EF1">
        <w:rPr>
          <w:rFonts w:ascii="Times New Roman" w:hAnsi="Times New Roman"/>
          <w:sz w:val="24"/>
          <w:szCs w:val="24"/>
        </w:rPr>
        <w:t>pregăteşte</w:t>
      </w:r>
      <w:proofErr w:type="spellEnd"/>
      <w:r w:rsidR="0086785B" w:rsidRPr="00195EF1">
        <w:rPr>
          <w:rFonts w:ascii="Times New Roman" w:hAnsi="Times New Roman"/>
          <w:sz w:val="24"/>
          <w:szCs w:val="24"/>
        </w:rPr>
        <w:t xml:space="preserve"> pe tineri să </w:t>
      </w:r>
      <w:proofErr w:type="spellStart"/>
      <w:r w:rsidR="0086785B" w:rsidRPr="00195EF1">
        <w:rPr>
          <w:rFonts w:ascii="Times New Roman" w:hAnsi="Times New Roman"/>
          <w:sz w:val="24"/>
          <w:szCs w:val="24"/>
        </w:rPr>
        <w:t>acţioneze</w:t>
      </w:r>
      <w:proofErr w:type="spellEnd"/>
      <w:r w:rsidR="0086785B">
        <w:rPr>
          <w:rFonts w:ascii="Times New Roman" w:hAnsi="Times New Roman"/>
          <w:sz w:val="24"/>
          <w:szCs w:val="24"/>
        </w:rPr>
        <w:t xml:space="preserve"> coerent</w:t>
      </w:r>
      <w:r w:rsidR="0086785B" w:rsidRPr="00195EF1">
        <w:rPr>
          <w:rFonts w:ascii="Times New Roman" w:hAnsi="Times New Roman"/>
          <w:sz w:val="24"/>
          <w:szCs w:val="24"/>
        </w:rPr>
        <w:t xml:space="preserve">, să investigheze </w:t>
      </w:r>
      <w:proofErr w:type="spellStart"/>
      <w:r w:rsidR="0086785B" w:rsidRPr="00195EF1">
        <w:rPr>
          <w:rFonts w:ascii="Times New Roman" w:hAnsi="Times New Roman"/>
          <w:sz w:val="24"/>
          <w:szCs w:val="24"/>
        </w:rPr>
        <w:t>şi</w:t>
      </w:r>
      <w:proofErr w:type="spellEnd"/>
      <w:r w:rsidR="0086785B" w:rsidRPr="00195EF1">
        <w:rPr>
          <w:rFonts w:ascii="Times New Roman" w:hAnsi="Times New Roman"/>
          <w:sz w:val="24"/>
          <w:szCs w:val="24"/>
        </w:rPr>
        <w:t xml:space="preserve"> să analizeze probleme importante ale lumii contemporane, să fie critici </w:t>
      </w:r>
      <w:proofErr w:type="spellStart"/>
      <w:r w:rsidR="0086785B" w:rsidRPr="00195EF1">
        <w:rPr>
          <w:rFonts w:ascii="Times New Roman" w:hAnsi="Times New Roman"/>
          <w:sz w:val="24"/>
          <w:szCs w:val="24"/>
        </w:rPr>
        <w:t>şi</w:t>
      </w:r>
      <w:proofErr w:type="spellEnd"/>
      <w:r w:rsidR="0086785B" w:rsidRPr="00195EF1">
        <w:rPr>
          <w:rFonts w:ascii="Times New Roman" w:hAnsi="Times New Roman"/>
          <w:sz w:val="24"/>
          <w:szCs w:val="24"/>
        </w:rPr>
        <w:t xml:space="preserve"> constructivi în abordările asupra unui subiect</w:t>
      </w:r>
      <w:r w:rsidR="001A3D3C">
        <w:rPr>
          <w:rFonts w:ascii="Times New Roman" w:hAnsi="Times New Roman"/>
          <w:sz w:val="24"/>
          <w:szCs w:val="24"/>
        </w:rPr>
        <w:t>.</w:t>
      </w:r>
    </w:p>
    <w:p w:rsidR="007C2136" w:rsidRPr="008A6A43" w:rsidRDefault="007C2136" w:rsidP="007C2136">
      <w:pPr>
        <w:pStyle w:val="PlainText"/>
        <w:ind w:firstLine="35.40pt"/>
        <w:jc w:val="both"/>
        <w:rPr>
          <w:rFonts w:ascii="Times New Roman" w:eastAsia="Calibri" w:hAnsi="Times New Roman"/>
          <w:sz w:val="24"/>
          <w:szCs w:val="24"/>
          <w:lang w:val="ro-RO"/>
        </w:rPr>
      </w:pPr>
      <w:r w:rsidRPr="008A6A43">
        <w:rPr>
          <w:rFonts w:ascii="Times New Roman" w:eastAsia="Calibri" w:hAnsi="Times New Roman"/>
          <w:sz w:val="24"/>
          <w:szCs w:val="24"/>
          <w:lang w:val="ro-RO"/>
        </w:rPr>
        <w:t>Co</w:t>
      </w:r>
      <w:r>
        <w:rPr>
          <w:rFonts w:ascii="Times New Roman" w:eastAsia="Calibri" w:hAnsi="Times New Roman"/>
          <w:sz w:val="24"/>
          <w:szCs w:val="24"/>
          <w:lang w:val="ro-RO"/>
        </w:rPr>
        <w:t xml:space="preserve">mpetiția </w:t>
      </w:r>
      <w:r w:rsidRPr="008A6A43">
        <w:rPr>
          <w:rFonts w:ascii="Times New Roman" w:eastAsia="Calibri" w:hAnsi="Times New Roman"/>
          <w:sz w:val="24"/>
          <w:szCs w:val="24"/>
          <w:lang w:val="ro-RO"/>
        </w:rPr>
        <w:t>este cuprins</w:t>
      </w:r>
      <w:r>
        <w:rPr>
          <w:rFonts w:ascii="Times New Roman" w:eastAsia="Calibri" w:hAnsi="Times New Roman"/>
          <w:sz w:val="24"/>
          <w:szCs w:val="24"/>
          <w:lang w:val="ro-RO"/>
        </w:rPr>
        <w:t xml:space="preserve">ă </w:t>
      </w:r>
      <w:r w:rsidRPr="008A6A43">
        <w:rPr>
          <w:rFonts w:ascii="Times New Roman" w:eastAsia="Calibri" w:hAnsi="Times New Roman"/>
          <w:sz w:val="24"/>
          <w:szCs w:val="24"/>
          <w:lang w:val="ro-RO"/>
        </w:rPr>
        <w:t xml:space="preserve">în </w:t>
      </w:r>
      <w:r w:rsidRPr="0040349A">
        <w:rPr>
          <w:rFonts w:ascii="Times New Roman" w:hAnsi="Times New Roman"/>
          <w:i/>
          <w:sz w:val="24"/>
          <w:szCs w:val="24"/>
          <w:lang w:val="ro-RO"/>
        </w:rPr>
        <w:t xml:space="preserve">Calendarul Olimpiadelor </w:t>
      </w:r>
      <w:proofErr w:type="spellStart"/>
      <w:r w:rsidRPr="0040349A">
        <w:rPr>
          <w:rFonts w:ascii="Times New Roman" w:hAnsi="Times New Roman"/>
          <w:i/>
          <w:sz w:val="24"/>
          <w:szCs w:val="24"/>
          <w:lang w:val="ro-RO"/>
        </w:rPr>
        <w:t>Naţionale</w:t>
      </w:r>
      <w:proofErr w:type="spellEnd"/>
      <w:r w:rsidR="001A3D3C" w:rsidRPr="0040349A">
        <w:rPr>
          <w:rFonts w:ascii="Times New Roman" w:hAnsi="Times New Roman"/>
          <w:i/>
          <w:sz w:val="24"/>
          <w:szCs w:val="24"/>
          <w:lang w:val="ro-RO"/>
        </w:rPr>
        <w:t xml:space="preserve"> Școlare 2019</w:t>
      </w:r>
      <w:r w:rsidR="001A3D3C">
        <w:rPr>
          <w:rFonts w:ascii="Times New Roman" w:hAnsi="Times New Roman"/>
          <w:sz w:val="24"/>
          <w:szCs w:val="24"/>
          <w:lang w:val="ro-RO"/>
        </w:rPr>
        <w:t xml:space="preserve">, Anexa nr. 2 la </w:t>
      </w:r>
      <w:r w:rsidR="001A3D3C" w:rsidRPr="0040349A">
        <w:rPr>
          <w:rFonts w:ascii="Times New Roman" w:hAnsi="Times New Roman"/>
          <w:i/>
          <w:sz w:val="24"/>
          <w:szCs w:val="24"/>
          <w:lang w:val="ro-RO"/>
        </w:rPr>
        <w:t>OMEN nr. 3016/09.01.2019</w:t>
      </w:r>
      <w:r w:rsidR="001A3D3C">
        <w:rPr>
          <w:rFonts w:ascii="Times New Roman" w:hAnsi="Times New Roman"/>
          <w:sz w:val="24"/>
          <w:szCs w:val="24"/>
          <w:lang w:val="ro-RO"/>
        </w:rPr>
        <w:t xml:space="preserve">, </w:t>
      </w:r>
      <w:r w:rsidR="0086785B">
        <w:rPr>
          <w:rFonts w:ascii="Times New Roman" w:eastAsia="Calibri" w:hAnsi="Times New Roman"/>
          <w:sz w:val="24"/>
          <w:szCs w:val="24"/>
          <w:lang w:val="ro-RO"/>
        </w:rPr>
        <w:t>poziția 57</w:t>
      </w:r>
      <w:r>
        <w:rPr>
          <w:rFonts w:ascii="Times New Roman" w:eastAsia="Calibri" w:hAnsi="Times New Roman"/>
          <w:sz w:val="24"/>
          <w:szCs w:val="24"/>
          <w:lang w:val="ro-RO"/>
        </w:rPr>
        <w:t>.</w:t>
      </w:r>
      <w:r w:rsidRPr="008A6A43">
        <w:rPr>
          <w:rFonts w:ascii="Times New Roman" w:eastAsia="Calibri" w:hAnsi="Times New Roman"/>
          <w:sz w:val="24"/>
          <w:szCs w:val="24"/>
          <w:lang w:val="ro-RO"/>
        </w:rPr>
        <w:t xml:space="preserve"> </w:t>
      </w:r>
    </w:p>
    <w:p w:rsidR="007C2136" w:rsidRPr="00195EF1" w:rsidRDefault="007C2136" w:rsidP="007C2136">
      <w:pPr>
        <w:pStyle w:val="NoSpacing"/>
        <w:ind w:firstLine="35.40pt"/>
        <w:jc w:val="both"/>
        <w:rPr>
          <w:rFonts w:ascii="Times New Roman" w:hAnsi="Times New Roman"/>
          <w:sz w:val="24"/>
          <w:szCs w:val="24"/>
        </w:rPr>
      </w:pPr>
      <w:r w:rsidRPr="0040349A">
        <w:rPr>
          <w:rFonts w:ascii="Times New Roman" w:hAnsi="Times New Roman"/>
          <w:i/>
          <w:sz w:val="24"/>
          <w:szCs w:val="24"/>
        </w:rPr>
        <w:t>Regulamentul</w:t>
      </w:r>
      <w:r w:rsidR="0040349A">
        <w:rPr>
          <w:rFonts w:ascii="Times New Roman" w:hAnsi="Times New Roman"/>
          <w:i/>
          <w:sz w:val="24"/>
          <w:szCs w:val="24"/>
        </w:rPr>
        <w:t xml:space="preserve"> specific al </w:t>
      </w:r>
      <w:r w:rsidRPr="0040349A">
        <w:rPr>
          <w:rFonts w:ascii="Times New Roman" w:hAnsi="Times New Roman"/>
          <w:i/>
          <w:sz w:val="24"/>
          <w:szCs w:val="24"/>
        </w:rPr>
        <w:t xml:space="preserve">olimpiadei naționale </w:t>
      </w:r>
      <w:r w:rsidR="001A3D3C" w:rsidRPr="0040349A">
        <w:rPr>
          <w:rFonts w:ascii="Times New Roman" w:hAnsi="Times New Roman"/>
          <w:i/>
          <w:sz w:val="24"/>
          <w:szCs w:val="24"/>
        </w:rPr>
        <w:t xml:space="preserve">de </w:t>
      </w:r>
      <w:r w:rsidR="001A3D3C" w:rsidRPr="0040349A">
        <w:rPr>
          <w:rFonts w:ascii="Times New Roman" w:hAnsi="Times New Roman"/>
          <w:bCs/>
          <w:i/>
          <w:iCs/>
          <w:sz w:val="24"/>
          <w:szCs w:val="24"/>
        </w:rPr>
        <w:t>argumentare, dezbatere și gândire critică</w:t>
      </w:r>
      <w:r w:rsidR="001A3D3C" w:rsidRPr="0040349A">
        <w:rPr>
          <w:rFonts w:ascii="Times New Roman" w:hAnsi="Times New Roman"/>
          <w:i/>
          <w:sz w:val="24"/>
          <w:szCs w:val="24"/>
        </w:rPr>
        <w:t xml:space="preserve"> </w:t>
      </w:r>
      <w:r w:rsidRPr="0040349A">
        <w:rPr>
          <w:rFonts w:ascii="Times New Roman" w:hAnsi="Times New Roman"/>
          <w:i/>
          <w:sz w:val="24"/>
          <w:szCs w:val="24"/>
        </w:rPr>
        <w:t>„Tinerii dezbat”</w:t>
      </w:r>
      <w:r>
        <w:rPr>
          <w:rFonts w:ascii="Times New Roman" w:hAnsi="Times New Roman"/>
          <w:sz w:val="24"/>
          <w:szCs w:val="24"/>
        </w:rPr>
        <w:t xml:space="preserve"> este disponibil </w:t>
      </w:r>
      <w:r w:rsidRPr="00195EF1">
        <w:rPr>
          <w:rFonts w:ascii="Times New Roman" w:hAnsi="Times New Roman"/>
          <w:sz w:val="24"/>
          <w:szCs w:val="24"/>
        </w:rPr>
        <w:t xml:space="preserve">pe </w:t>
      </w:r>
      <w:r w:rsidRPr="00195EF1">
        <w:rPr>
          <w:rFonts w:ascii="Times New Roman" w:hAnsi="Times New Roman"/>
          <w:bCs/>
          <w:iCs/>
          <w:sz w:val="24"/>
          <w:szCs w:val="24"/>
        </w:rPr>
        <w:t>site-ul M.E.N.</w:t>
      </w:r>
      <w:r>
        <w:rPr>
          <w:rFonts w:ascii="Times New Roman" w:hAnsi="Times New Roman"/>
          <w:bCs/>
          <w:iCs/>
          <w:sz w:val="24"/>
          <w:szCs w:val="24"/>
        </w:rPr>
        <w:t xml:space="preserve"> la adresa </w:t>
      </w:r>
      <w:hyperlink r:id="rId8" w:history="1">
        <w:r w:rsidRPr="00A85086">
          <w:rPr>
            <w:rStyle w:val="Hyperlink"/>
            <w:rFonts w:ascii="Times New Roman" w:hAnsi="Times New Roman"/>
            <w:bCs/>
            <w:iCs/>
            <w:sz w:val="24"/>
            <w:szCs w:val="24"/>
          </w:rPr>
          <w:t>https://edu.ro/olimpiade-si-concursuri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. Tot aici se află </w:t>
      </w:r>
      <w:r>
        <w:rPr>
          <w:rFonts w:ascii="Times New Roman" w:hAnsi="Times New Roman"/>
          <w:sz w:val="24"/>
          <w:szCs w:val="24"/>
        </w:rPr>
        <w:t xml:space="preserve">și </w:t>
      </w:r>
      <w:r w:rsidRPr="00195EF1">
        <w:rPr>
          <w:rFonts w:ascii="Times New Roman" w:hAnsi="Times New Roman"/>
          <w:sz w:val="24"/>
          <w:szCs w:val="24"/>
        </w:rPr>
        <w:t xml:space="preserve">Setul al II-lea din </w:t>
      </w:r>
      <w:r w:rsidRPr="00195EF1">
        <w:rPr>
          <w:rFonts w:ascii="Times New Roman" w:hAnsi="Times New Roman"/>
          <w:bCs/>
          <w:iCs/>
          <w:sz w:val="24"/>
          <w:szCs w:val="24"/>
        </w:rPr>
        <w:t xml:space="preserve">Ghidul profesorului pentru disciplina </w:t>
      </w:r>
      <w:proofErr w:type="spellStart"/>
      <w:r w:rsidRPr="00195EF1">
        <w:rPr>
          <w:rFonts w:ascii="Times New Roman" w:hAnsi="Times New Roman"/>
          <w:bCs/>
          <w:iCs/>
          <w:sz w:val="24"/>
          <w:szCs w:val="24"/>
        </w:rPr>
        <w:t>opţională</w:t>
      </w:r>
      <w:proofErr w:type="spellEnd"/>
      <w:r w:rsidRPr="00195EF1">
        <w:rPr>
          <w:rFonts w:ascii="Times New Roman" w:hAnsi="Times New Roman"/>
          <w:bCs/>
          <w:iCs/>
          <w:sz w:val="24"/>
          <w:szCs w:val="24"/>
        </w:rPr>
        <w:t xml:space="preserve"> „Dezbatere, oratorie </w:t>
      </w:r>
      <w:proofErr w:type="spellStart"/>
      <w:r w:rsidRPr="00195EF1">
        <w:rPr>
          <w:rFonts w:ascii="Times New Roman" w:hAnsi="Times New Roman"/>
          <w:bCs/>
          <w:iCs/>
          <w:sz w:val="24"/>
          <w:szCs w:val="24"/>
        </w:rPr>
        <w:t>şi</w:t>
      </w:r>
      <w:proofErr w:type="spellEnd"/>
      <w:r w:rsidRPr="00195EF1">
        <w:rPr>
          <w:rFonts w:ascii="Times New Roman" w:hAnsi="Times New Roman"/>
          <w:bCs/>
          <w:iCs/>
          <w:sz w:val="24"/>
          <w:szCs w:val="24"/>
        </w:rPr>
        <w:t xml:space="preserve"> retorică</w:t>
      </w:r>
      <w:r w:rsidR="0040349A">
        <w:rPr>
          <w:rFonts w:ascii="Times New Roman" w:hAnsi="Times New Roman"/>
          <w:bCs/>
          <w:iCs/>
          <w:sz w:val="24"/>
          <w:szCs w:val="24"/>
        </w:rPr>
        <w:t>”</w:t>
      </w:r>
      <w:r>
        <w:rPr>
          <w:rFonts w:ascii="Times New Roman" w:hAnsi="Times New Roman"/>
          <w:bCs/>
          <w:iCs/>
          <w:sz w:val="24"/>
          <w:szCs w:val="24"/>
        </w:rPr>
        <w:t xml:space="preserve">, </w:t>
      </w:r>
      <w:r w:rsidRPr="00195EF1">
        <w:rPr>
          <w:rFonts w:ascii="Times New Roman" w:hAnsi="Times New Roman"/>
          <w:sz w:val="24"/>
          <w:szCs w:val="24"/>
        </w:rPr>
        <w:t>materialul-resursă util pentru pregătirea echipelor</w:t>
      </w:r>
      <w:r>
        <w:rPr>
          <w:rFonts w:ascii="Times New Roman" w:hAnsi="Times New Roman"/>
          <w:sz w:val="24"/>
          <w:szCs w:val="24"/>
        </w:rPr>
        <w:t xml:space="preserve"> înscrise în competiție. Acest Ghid poate fi utilizat de profesori </w:t>
      </w:r>
      <w:proofErr w:type="spellStart"/>
      <w:r w:rsidRPr="00195EF1">
        <w:rPr>
          <w:rFonts w:ascii="Times New Roman" w:hAnsi="Times New Roman"/>
          <w:sz w:val="24"/>
          <w:szCs w:val="24"/>
        </w:rPr>
        <w:t>şi</w:t>
      </w:r>
      <w:proofErr w:type="spellEnd"/>
      <w:r w:rsidRPr="00195EF1">
        <w:rPr>
          <w:rFonts w:ascii="Times New Roman" w:hAnsi="Times New Roman"/>
          <w:sz w:val="24"/>
          <w:szCs w:val="24"/>
        </w:rPr>
        <w:t xml:space="preserve"> pentru introducerea în oferta curriculară a </w:t>
      </w:r>
      <w:proofErr w:type="spellStart"/>
      <w:r w:rsidRPr="00195EF1">
        <w:rPr>
          <w:rFonts w:ascii="Times New Roman" w:hAnsi="Times New Roman"/>
          <w:sz w:val="24"/>
          <w:szCs w:val="24"/>
        </w:rPr>
        <w:t>şcolii</w:t>
      </w:r>
      <w:proofErr w:type="spellEnd"/>
      <w:r w:rsidRPr="00195EF1">
        <w:rPr>
          <w:rFonts w:ascii="Times New Roman" w:hAnsi="Times New Roman"/>
          <w:sz w:val="24"/>
          <w:szCs w:val="24"/>
        </w:rPr>
        <w:t xml:space="preserve"> a disciplinei </w:t>
      </w:r>
      <w:proofErr w:type="spellStart"/>
      <w:r w:rsidRPr="00195EF1">
        <w:rPr>
          <w:rFonts w:ascii="Times New Roman" w:hAnsi="Times New Roman"/>
          <w:sz w:val="24"/>
          <w:szCs w:val="24"/>
        </w:rPr>
        <w:t>opţionale</w:t>
      </w:r>
      <w:proofErr w:type="spellEnd"/>
      <w:r w:rsidRPr="00195EF1">
        <w:rPr>
          <w:rFonts w:ascii="Times New Roman" w:hAnsi="Times New Roman"/>
          <w:sz w:val="24"/>
          <w:szCs w:val="24"/>
        </w:rPr>
        <w:t xml:space="preserve"> „Dezbatere, oratorie </w:t>
      </w:r>
      <w:proofErr w:type="spellStart"/>
      <w:r w:rsidRPr="00195EF1">
        <w:rPr>
          <w:rFonts w:ascii="Times New Roman" w:hAnsi="Times New Roman"/>
          <w:sz w:val="24"/>
          <w:szCs w:val="24"/>
        </w:rPr>
        <w:t>şi</w:t>
      </w:r>
      <w:proofErr w:type="spellEnd"/>
      <w:r w:rsidRPr="00195EF1">
        <w:rPr>
          <w:rFonts w:ascii="Times New Roman" w:hAnsi="Times New Roman"/>
          <w:sz w:val="24"/>
          <w:szCs w:val="24"/>
        </w:rPr>
        <w:t xml:space="preserve"> retorică” (curriculum la decizia </w:t>
      </w:r>
      <w:proofErr w:type="spellStart"/>
      <w:r w:rsidRPr="00195EF1">
        <w:rPr>
          <w:rFonts w:ascii="Times New Roman" w:hAnsi="Times New Roman"/>
          <w:sz w:val="24"/>
          <w:szCs w:val="24"/>
        </w:rPr>
        <w:t>şcolii</w:t>
      </w:r>
      <w:proofErr w:type="spellEnd"/>
      <w:r w:rsidRPr="00195EF1">
        <w:rPr>
          <w:rFonts w:ascii="Times New Roman" w:hAnsi="Times New Roman"/>
          <w:sz w:val="24"/>
          <w:szCs w:val="24"/>
        </w:rPr>
        <w:t xml:space="preserve"> pentru liceu), utilizând programa </w:t>
      </w:r>
      <w:proofErr w:type="spellStart"/>
      <w:r w:rsidRPr="00195EF1">
        <w:rPr>
          <w:rFonts w:ascii="Times New Roman" w:hAnsi="Times New Roman"/>
          <w:sz w:val="24"/>
          <w:szCs w:val="24"/>
        </w:rPr>
        <w:t>şcolară</w:t>
      </w:r>
      <w:proofErr w:type="spellEnd"/>
      <w:r w:rsidRPr="00195EF1">
        <w:rPr>
          <w:rFonts w:ascii="Times New Roman" w:hAnsi="Times New Roman"/>
          <w:sz w:val="24"/>
          <w:szCs w:val="24"/>
        </w:rPr>
        <w:t xml:space="preserve"> aprobată prin O.M.E.C.T.S. nr. 4074 din 21.04.2011.</w:t>
      </w:r>
    </w:p>
    <w:p w:rsidR="00697711" w:rsidRPr="00154C3E" w:rsidRDefault="007C2136" w:rsidP="007C2136">
      <w:pPr>
        <w:pStyle w:val="NoSpacing"/>
        <w:ind w:firstLine="35.40pt"/>
        <w:jc w:val="both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</w:rPr>
        <w:t>Conform Regulamentului, î</w:t>
      </w:r>
      <w:r w:rsidRPr="00195EF1">
        <w:rPr>
          <w:rFonts w:ascii="Times New Roman" w:hAnsi="Times New Roman"/>
          <w:sz w:val="24"/>
          <w:szCs w:val="24"/>
        </w:rPr>
        <w:t xml:space="preserve">nscrierea în </w:t>
      </w:r>
      <w:proofErr w:type="spellStart"/>
      <w:r w:rsidRPr="00195EF1">
        <w:rPr>
          <w:rFonts w:ascii="Times New Roman" w:hAnsi="Times New Roman"/>
          <w:sz w:val="24"/>
          <w:szCs w:val="24"/>
        </w:rPr>
        <w:t>competiţie</w:t>
      </w:r>
      <w:proofErr w:type="spellEnd"/>
      <w:r w:rsidRPr="00195EF1">
        <w:rPr>
          <w:rFonts w:ascii="Times New Roman" w:hAnsi="Times New Roman"/>
          <w:sz w:val="24"/>
          <w:szCs w:val="24"/>
        </w:rPr>
        <w:t xml:space="preserve"> a unei echipe se face </w:t>
      </w:r>
      <w:r>
        <w:rPr>
          <w:rFonts w:ascii="Times New Roman" w:hAnsi="Times New Roman"/>
          <w:sz w:val="24"/>
          <w:szCs w:val="24"/>
        </w:rPr>
        <w:t>prin trimiterea f</w:t>
      </w:r>
      <w:r w:rsidRPr="00195EF1">
        <w:rPr>
          <w:rFonts w:ascii="Times New Roman" w:hAnsi="Times New Roman"/>
          <w:sz w:val="24"/>
          <w:szCs w:val="24"/>
        </w:rPr>
        <w:t>ormularul</w:t>
      </w:r>
      <w:r>
        <w:rPr>
          <w:rFonts w:ascii="Times New Roman" w:hAnsi="Times New Roman"/>
          <w:sz w:val="24"/>
          <w:szCs w:val="24"/>
        </w:rPr>
        <w:t>ui</w:t>
      </w:r>
      <w:r w:rsidRPr="00195EF1">
        <w:rPr>
          <w:rFonts w:ascii="Times New Roman" w:hAnsi="Times New Roman"/>
          <w:sz w:val="24"/>
          <w:szCs w:val="24"/>
        </w:rPr>
        <w:t xml:space="preserve"> de înscriere</w:t>
      </w:r>
      <w:r>
        <w:rPr>
          <w:rFonts w:ascii="Times New Roman" w:hAnsi="Times New Roman"/>
          <w:sz w:val="24"/>
          <w:szCs w:val="24"/>
        </w:rPr>
        <w:t xml:space="preserve">, completat, </w:t>
      </w:r>
      <w:r w:rsidRPr="00195EF1">
        <w:rPr>
          <w:rFonts w:ascii="Times New Roman" w:hAnsi="Times New Roman"/>
          <w:sz w:val="24"/>
          <w:szCs w:val="24"/>
        </w:rPr>
        <w:t xml:space="preserve">semnat </w:t>
      </w:r>
      <w:proofErr w:type="spellStart"/>
      <w:r w:rsidRPr="00195EF1">
        <w:rPr>
          <w:rFonts w:ascii="Times New Roman" w:hAnsi="Times New Roman"/>
          <w:sz w:val="24"/>
          <w:szCs w:val="24"/>
        </w:rPr>
        <w:t>şi</w:t>
      </w:r>
      <w:proofErr w:type="spellEnd"/>
      <w:r w:rsidRPr="00195EF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95EF1">
        <w:rPr>
          <w:rFonts w:ascii="Times New Roman" w:hAnsi="Times New Roman"/>
          <w:sz w:val="24"/>
          <w:szCs w:val="24"/>
        </w:rPr>
        <w:t>ştampilat</w:t>
      </w:r>
      <w:proofErr w:type="spellEnd"/>
      <w:r w:rsidRPr="00195EF1">
        <w:rPr>
          <w:rFonts w:ascii="Times New Roman" w:hAnsi="Times New Roman"/>
          <w:sz w:val="24"/>
          <w:szCs w:val="24"/>
        </w:rPr>
        <w:t xml:space="preserve"> de director</w:t>
      </w:r>
      <w:r>
        <w:rPr>
          <w:rFonts w:ascii="Times New Roman" w:hAnsi="Times New Roman"/>
          <w:sz w:val="24"/>
          <w:szCs w:val="24"/>
        </w:rPr>
        <w:t>ul unității de învățământ,</w:t>
      </w:r>
      <w:r w:rsidRPr="00F43CA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la inspectoratul școlar, până la data de </w:t>
      </w:r>
      <w:r w:rsidR="00A21B68">
        <w:rPr>
          <w:rFonts w:ascii="Times New Roman" w:hAnsi="Times New Roman"/>
          <w:sz w:val="24"/>
          <w:szCs w:val="24"/>
        </w:rPr>
        <w:t>2</w:t>
      </w:r>
      <w:r w:rsidR="00894974" w:rsidRPr="00154C3E">
        <w:rPr>
          <w:rFonts w:ascii="Times New Roman" w:hAnsi="Times New Roman"/>
          <w:sz w:val="24"/>
          <w:szCs w:val="24"/>
        </w:rPr>
        <w:t>8</w:t>
      </w:r>
      <w:r w:rsidRPr="00154C3E">
        <w:rPr>
          <w:rFonts w:ascii="Times New Roman" w:hAnsi="Times New Roman"/>
          <w:sz w:val="24"/>
          <w:szCs w:val="24"/>
        </w:rPr>
        <w:t xml:space="preserve"> </w:t>
      </w:r>
      <w:r w:rsidR="00A21B68">
        <w:rPr>
          <w:rFonts w:ascii="Times New Roman" w:hAnsi="Times New Roman"/>
          <w:sz w:val="24"/>
          <w:szCs w:val="24"/>
        </w:rPr>
        <w:t>februarie</w:t>
      </w:r>
      <w:r w:rsidRPr="00154C3E">
        <w:rPr>
          <w:rFonts w:ascii="Times New Roman" w:hAnsi="Times New Roman"/>
          <w:sz w:val="24"/>
          <w:szCs w:val="24"/>
        </w:rPr>
        <w:t xml:space="preserve"> 201</w:t>
      </w:r>
      <w:r w:rsidR="00894974" w:rsidRPr="00154C3E">
        <w:rPr>
          <w:rFonts w:ascii="Times New Roman" w:hAnsi="Times New Roman"/>
          <w:sz w:val="24"/>
          <w:szCs w:val="24"/>
        </w:rPr>
        <w:t>9</w:t>
      </w:r>
      <w:r w:rsidRPr="0040349A">
        <w:rPr>
          <w:rFonts w:ascii="Times New Roman" w:hAnsi="Times New Roman"/>
          <w:sz w:val="24"/>
          <w:szCs w:val="24"/>
        </w:rPr>
        <w:t>.</w:t>
      </w:r>
      <w:r w:rsidR="00D0624D" w:rsidRPr="0040349A">
        <w:rPr>
          <w:rFonts w:ascii="Times New Roman" w:hAnsi="Times New Roman"/>
          <w:sz w:val="24"/>
          <w:szCs w:val="24"/>
        </w:rPr>
        <w:t xml:space="preserve"> </w:t>
      </w:r>
    </w:p>
    <w:p w:rsidR="007C2136" w:rsidRDefault="00697711" w:rsidP="007C2136">
      <w:pPr>
        <w:pStyle w:val="NoSpacing"/>
        <w:ind w:firstLine="35.40pt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În perioada </w:t>
      </w:r>
      <w:r w:rsidR="00A21B68">
        <w:rPr>
          <w:rFonts w:ascii="Times New Roman" w:hAnsi="Times New Roman"/>
          <w:sz w:val="24"/>
          <w:szCs w:val="24"/>
        </w:rPr>
        <w:t>4- 8</w:t>
      </w:r>
      <w:r w:rsidRPr="00154C3E">
        <w:rPr>
          <w:rFonts w:ascii="Times New Roman" w:hAnsi="Times New Roman"/>
          <w:sz w:val="24"/>
          <w:szCs w:val="24"/>
        </w:rPr>
        <w:t xml:space="preserve"> martie 2019</w:t>
      </w:r>
      <w:r w:rsidR="00D0624D">
        <w:rPr>
          <w:rFonts w:ascii="Times New Roman" w:hAnsi="Times New Roman"/>
          <w:sz w:val="24"/>
          <w:szCs w:val="24"/>
        </w:rPr>
        <w:t>, i</w:t>
      </w:r>
      <w:r w:rsidR="007C2136">
        <w:rPr>
          <w:rFonts w:ascii="Times New Roman" w:hAnsi="Times New Roman"/>
          <w:sz w:val="24"/>
          <w:szCs w:val="24"/>
        </w:rPr>
        <w:t>nspector</w:t>
      </w:r>
      <w:r w:rsidR="00D0624D">
        <w:rPr>
          <w:rFonts w:ascii="Times New Roman" w:hAnsi="Times New Roman"/>
          <w:sz w:val="24"/>
          <w:szCs w:val="24"/>
        </w:rPr>
        <w:t xml:space="preserve">atul </w:t>
      </w:r>
      <w:proofErr w:type="spellStart"/>
      <w:r w:rsidR="007C2136" w:rsidRPr="00195EF1">
        <w:rPr>
          <w:rFonts w:ascii="Times New Roman" w:hAnsi="Times New Roman"/>
          <w:sz w:val="24"/>
          <w:szCs w:val="24"/>
        </w:rPr>
        <w:t>şcolar</w:t>
      </w:r>
      <w:proofErr w:type="spellEnd"/>
      <w:r w:rsidR="007C2136" w:rsidRPr="00195EF1">
        <w:rPr>
          <w:rFonts w:ascii="Times New Roman" w:hAnsi="Times New Roman"/>
          <w:sz w:val="24"/>
          <w:szCs w:val="24"/>
        </w:rPr>
        <w:t xml:space="preserve"> </w:t>
      </w:r>
      <w:r w:rsidR="007C2136">
        <w:rPr>
          <w:rFonts w:ascii="Times New Roman" w:hAnsi="Times New Roman"/>
          <w:sz w:val="24"/>
          <w:szCs w:val="24"/>
        </w:rPr>
        <w:t>transmite Ministerului Educației Naționale,</w:t>
      </w:r>
      <w:r w:rsidR="00D0624D">
        <w:rPr>
          <w:rFonts w:ascii="Times New Roman" w:hAnsi="Times New Roman"/>
          <w:sz w:val="24"/>
          <w:szCs w:val="24"/>
        </w:rPr>
        <w:t xml:space="preserve"> </w:t>
      </w:r>
      <w:r w:rsidR="007C2136">
        <w:rPr>
          <w:rFonts w:ascii="Times New Roman" w:hAnsi="Times New Roman"/>
          <w:sz w:val="24"/>
          <w:szCs w:val="24"/>
        </w:rPr>
        <w:t xml:space="preserve">pe adresa </w:t>
      </w:r>
      <w:hyperlink r:id="rId9" w:history="1">
        <w:r w:rsidR="007C2136" w:rsidRPr="00A85086">
          <w:rPr>
            <w:rStyle w:val="Hyperlink"/>
            <w:rFonts w:ascii="Times New Roman" w:hAnsi="Times New Roman"/>
            <w:sz w:val="24"/>
            <w:szCs w:val="24"/>
          </w:rPr>
          <w:t>tinerii.dezbat@edu.gov.ro</w:t>
        </w:r>
      </w:hyperlink>
      <w:r w:rsidR="007C2136">
        <w:rPr>
          <w:rFonts w:ascii="Times New Roman" w:hAnsi="Times New Roman"/>
          <w:sz w:val="24"/>
          <w:szCs w:val="24"/>
        </w:rPr>
        <w:t xml:space="preserve"> sau </w:t>
      </w:r>
      <w:hyperlink r:id="rId10" w:history="1">
        <w:r w:rsidR="007C2136" w:rsidRPr="00A85086">
          <w:rPr>
            <w:rStyle w:val="Hyperlink"/>
            <w:rFonts w:ascii="Times New Roman" w:hAnsi="Times New Roman"/>
            <w:sz w:val="24"/>
            <w:szCs w:val="24"/>
          </w:rPr>
          <w:t>marina.stoian@edu.gov.ro</w:t>
        </w:r>
      </w:hyperlink>
      <w:r w:rsidR="007C2136">
        <w:rPr>
          <w:rFonts w:ascii="Times New Roman" w:hAnsi="Times New Roman"/>
          <w:sz w:val="24"/>
          <w:szCs w:val="24"/>
        </w:rPr>
        <w:t xml:space="preserve">, situația înscrierilor la cele două secțiuni ale </w:t>
      </w:r>
      <w:r w:rsidR="00D0624D">
        <w:rPr>
          <w:rFonts w:ascii="Times New Roman" w:hAnsi="Times New Roman"/>
          <w:sz w:val="24"/>
          <w:szCs w:val="24"/>
        </w:rPr>
        <w:t xml:space="preserve">olimpiadei, precum și </w:t>
      </w:r>
      <w:r w:rsidR="007C2136">
        <w:rPr>
          <w:rFonts w:ascii="Times New Roman" w:hAnsi="Times New Roman"/>
          <w:sz w:val="24"/>
          <w:szCs w:val="24"/>
        </w:rPr>
        <w:t xml:space="preserve"> </w:t>
      </w:r>
      <w:r w:rsidR="00D0624D">
        <w:rPr>
          <w:rFonts w:ascii="Times New Roman" w:hAnsi="Times New Roman"/>
          <w:sz w:val="24"/>
          <w:szCs w:val="24"/>
        </w:rPr>
        <w:t>o informare cu privire la activitățile de</w:t>
      </w:r>
      <w:r>
        <w:rPr>
          <w:rFonts w:ascii="Times New Roman" w:hAnsi="Times New Roman"/>
          <w:sz w:val="24"/>
          <w:szCs w:val="24"/>
        </w:rPr>
        <w:t xml:space="preserve"> formare a profesorilor care participă pentru prima dată</w:t>
      </w:r>
      <w:r w:rsidR="0040349A">
        <w:rPr>
          <w:rFonts w:ascii="Times New Roman" w:hAnsi="Times New Roman"/>
          <w:sz w:val="24"/>
          <w:szCs w:val="24"/>
        </w:rPr>
        <w:t xml:space="preserve"> la această olimpiadă</w:t>
      </w:r>
      <w:r>
        <w:rPr>
          <w:rFonts w:ascii="Times New Roman" w:hAnsi="Times New Roman"/>
          <w:sz w:val="24"/>
          <w:szCs w:val="24"/>
        </w:rPr>
        <w:t xml:space="preserve"> și care nu au mai participat la activități de formare în tehnicile de dezbatere și argumentare în perioada 2010-2019.  </w:t>
      </w:r>
    </w:p>
    <w:p w:rsidR="007C2136" w:rsidRPr="0040349A" w:rsidRDefault="007C2136" w:rsidP="007C2136">
      <w:pPr>
        <w:pStyle w:val="NoSpacing"/>
        <w:ind w:firstLine="35.40pt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T</w:t>
      </w:r>
      <w:r w:rsidRPr="00195EF1">
        <w:rPr>
          <w:rFonts w:ascii="Times New Roman" w:hAnsi="Times New Roman"/>
          <w:sz w:val="24"/>
          <w:szCs w:val="24"/>
        </w:rPr>
        <w:t>emele de dezbateri</w:t>
      </w:r>
      <w:r>
        <w:rPr>
          <w:rFonts w:ascii="Times New Roman" w:hAnsi="Times New Roman"/>
          <w:sz w:val="24"/>
          <w:szCs w:val="24"/>
        </w:rPr>
        <w:t xml:space="preserve"> (moțiunile)</w:t>
      </w:r>
      <w:r w:rsidRPr="00195EF1">
        <w:rPr>
          <w:rFonts w:ascii="Times New Roman" w:hAnsi="Times New Roman"/>
          <w:sz w:val="24"/>
          <w:szCs w:val="24"/>
        </w:rPr>
        <w:t xml:space="preserve"> pentru </w:t>
      </w:r>
      <w:proofErr w:type="spellStart"/>
      <w:r w:rsidRPr="00195EF1">
        <w:rPr>
          <w:rFonts w:ascii="Times New Roman" w:hAnsi="Times New Roman"/>
          <w:sz w:val="24"/>
          <w:szCs w:val="24"/>
        </w:rPr>
        <w:t>ediţia</w:t>
      </w:r>
      <w:proofErr w:type="spellEnd"/>
      <w:r w:rsidRPr="00195EF1">
        <w:rPr>
          <w:rFonts w:ascii="Times New Roman" w:hAnsi="Times New Roman"/>
          <w:sz w:val="24"/>
          <w:szCs w:val="24"/>
        </w:rPr>
        <w:t xml:space="preserve"> din </w:t>
      </w:r>
      <w:r>
        <w:rPr>
          <w:rFonts w:ascii="Times New Roman" w:hAnsi="Times New Roman"/>
          <w:sz w:val="24"/>
          <w:szCs w:val="24"/>
        </w:rPr>
        <w:t xml:space="preserve">acest an vor fi transmise inspectoratelor școlare până la data de </w:t>
      </w:r>
      <w:r w:rsidRPr="0040349A">
        <w:rPr>
          <w:rFonts w:ascii="Times New Roman" w:hAnsi="Times New Roman"/>
          <w:sz w:val="24"/>
          <w:szCs w:val="24"/>
        </w:rPr>
        <w:t>1</w:t>
      </w:r>
      <w:r w:rsidR="00A21B68">
        <w:rPr>
          <w:rFonts w:ascii="Times New Roman" w:hAnsi="Times New Roman"/>
          <w:sz w:val="24"/>
          <w:szCs w:val="24"/>
        </w:rPr>
        <w:t>1</w:t>
      </w:r>
      <w:r w:rsidRPr="0040349A">
        <w:rPr>
          <w:rFonts w:ascii="Times New Roman" w:hAnsi="Times New Roman"/>
          <w:sz w:val="24"/>
          <w:szCs w:val="24"/>
        </w:rPr>
        <w:t xml:space="preserve"> martie 201</w:t>
      </w:r>
      <w:r w:rsidR="0040349A">
        <w:rPr>
          <w:rFonts w:ascii="Times New Roman" w:hAnsi="Times New Roman"/>
          <w:sz w:val="24"/>
          <w:szCs w:val="24"/>
        </w:rPr>
        <w:t>9</w:t>
      </w:r>
      <w:r w:rsidRPr="0040349A">
        <w:rPr>
          <w:rFonts w:ascii="Times New Roman" w:hAnsi="Times New Roman"/>
          <w:sz w:val="24"/>
          <w:szCs w:val="24"/>
        </w:rPr>
        <w:t xml:space="preserve">. </w:t>
      </w:r>
      <w:r w:rsidR="005871BF">
        <w:rPr>
          <w:rFonts w:ascii="Times New Roman" w:hAnsi="Times New Roman"/>
          <w:sz w:val="24"/>
          <w:szCs w:val="24"/>
        </w:rPr>
        <w:t>În acest sens, vă rugăm să ne transmiteți</w:t>
      </w:r>
      <w:r w:rsidR="00154C3E">
        <w:rPr>
          <w:rFonts w:ascii="Times New Roman" w:hAnsi="Times New Roman"/>
          <w:sz w:val="24"/>
          <w:szCs w:val="24"/>
        </w:rPr>
        <w:t xml:space="preserve">, până la data de </w:t>
      </w:r>
      <w:r w:rsidR="00A21B68">
        <w:rPr>
          <w:rFonts w:ascii="Times New Roman" w:hAnsi="Times New Roman"/>
          <w:sz w:val="24"/>
          <w:szCs w:val="24"/>
        </w:rPr>
        <w:t>8 februarie</w:t>
      </w:r>
      <w:r w:rsidR="00154C3E" w:rsidRPr="00154C3E">
        <w:rPr>
          <w:rFonts w:ascii="Times New Roman" w:hAnsi="Times New Roman"/>
          <w:sz w:val="24"/>
          <w:szCs w:val="24"/>
        </w:rPr>
        <w:t xml:space="preserve"> 2019</w:t>
      </w:r>
      <w:r w:rsidR="00154C3E">
        <w:rPr>
          <w:rFonts w:ascii="Times New Roman" w:hAnsi="Times New Roman"/>
          <w:sz w:val="24"/>
          <w:szCs w:val="24"/>
        </w:rPr>
        <w:t>,</w:t>
      </w:r>
      <w:r w:rsidR="005871BF">
        <w:rPr>
          <w:rFonts w:ascii="Times New Roman" w:hAnsi="Times New Roman"/>
          <w:sz w:val="24"/>
          <w:szCs w:val="24"/>
        </w:rPr>
        <w:t xml:space="preserve"> câte o propunere de moțiune </w:t>
      </w:r>
      <w:r w:rsidR="00154C3E">
        <w:rPr>
          <w:rFonts w:ascii="Times New Roman" w:hAnsi="Times New Roman"/>
          <w:sz w:val="24"/>
          <w:szCs w:val="24"/>
        </w:rPr>
        <w:t>pentru fiecare din cele două secțiuni ale olimpiadei.</w:t>
      </w:r>
    </w:p>
    <w:p w:rsidR="007C2136" w:rsidRPr="0040349A" w:rsidRDefault="007C2136" w:rsidP="007C2136">
      <w:pPr>
        <w:pStyle w:val="NoSpacing"/>
        <w:ind w:firstLine="35.40pt"/>
        <w:jc w:val="both"/>
        <w:rPr>
          <w:rFonts w:ascii="Times New Roman" w:hAnsi="Times New Roman"/>
          <w:sz w:val="24"/>
          <w:szCs w:val="24"/>
        </w:rPr>
      </w:pPr>
      <w:r w:rsidRPr="00AF4D23">
        <w:rPr>
          <w:rFonts w:ascii="Times New Roman" w:hAnsi="Times New Roman"/>
          <w:sz w:val="24"/>
          <w:szCs w:val="24"/>
        </w:rPr>
        <w:t>Etap</w:t>
      </w:r>
      <w:r>
        <w:rPr>
          <w:rFonts w:ascii="Times New Roman" w:hAnsi="Times New Roman"/>
          <w:sz w:val="24"/>
          <w:szCs w:val="24"/>
        </w:rPr>
        <w:t>a</w:t>
      </w:r>
      <w:r w:rsidRPr="00AF4D2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județeană se </w:t>
      </w:r>
      <w:r w:rsidRPr="00AF4D23">
        <w:rPr>
          <w:rFonts w:ascii="Times New Roman" w:hAnsi="Times New Roman"/>
          <w:sz w:val="24"/>
          <w:szCs w:val="24"/>
        </w:rPr>
        <w:t>v</w:t>
      </w:r>
      <w:r>
        <w:rPr>
          <w:rFonts w:ascii="Times New Roman" w:hAnsi="Times New Roman"/>
          <w:sz w:val="24"/>
          <w:szCs w:val="24"/>
        </w:rPr>
        <w:t xml:space="preserve">a </w:t>
      </w:r>
      <w:r w:rsidRPr="00AF4D23">
        <w:rPr>
          <w:rFonts w:ascii="Times New Roman" w:hAnsi="Times New Roman"/>
          <w:sz w:val="24"/>
          <w:szCs w:val="24"/>
        </w:rPr>
        <w:t xml:space="preserve">desfășura în </w:t>
      </w:r>
      <w:r>
        <w:rPr>
          <w:rFonts w:ascii="Times New Roman" w:hAnsi="Times New Roman"/>
          <w:sz w:val="24"/>
          <w:szCs w:val="24"/>
        </w:rPr>
        <w:t xml:space="preserve">perioada </w:t>
      </w:r>
      <w:r w:rsidRPr="00154C3E">
        <w:rPr>
          <w:rFonts w:ascii="Times New Roman" w:hAnsi="Times New Roman"/>
          <w:sz w:val="24"/>
          <w:szCs w:val="24"/>
        </w:rPr>
        <w:t>1</w:t>
      </w:r>
      <w:r w:rsidR="0040349A" w:rsidRPr="00154C3E">
        <w:rPr>
          <w:rFonts w:ascii="Times New Roman" w:hAnsi="Times New Roman"/>
          <w:sz w:val="24"/>
          <w:szCs w:val="24"/>
        </w:rPr>
        <w:t>3</w:t>
      </w:r>
      <w:r w:rsidRPr="00154C3E">
        <w:rPr>
          <w:rFonts w:ascii="Times New Roman" w:hAnsi="Times New Roman"/>
          <w:sz w:val="24"/>
          <w:szCs w:val="24"/>
        </w:rPr>
        <w:t xml:space="preserve"> mai - </w:t>
      </w:r>
      <w:r w:rsidR="0040349A" w:rsidRPr="00154C3E">
        <w:rPr>
          <w:rFonts w:ascii="Times New Roman" w:hAnsi="Times New Roman"/>
          <w:sz w:val="24"/>
          <w:szCs w:val="24"/>
        </w:rPr>
        <w:t>7</w:t>
      </w:r>
      <w:r w:rsidRPr="00154C3E">
        <w:rPr>
          <w:rFonts w:ascii="Times New Roman" w:hAnsi="Times New Roman"/>
          <w:sz w:val="24"/>
          <w:szCs w:val="24"/>
        </w:rPr>
        <w:t xml:space="preserve"> iunie 201</w:t>
      </w:r>
      <w:r w:rsidR="0040349A" w:rsidRPr="00154C3E">
        <w:rPr>
          <w:rFonts w:ascii="Times New Roman" w:hAnsi="Times New Roman"/>
          <w:sz w:val="24"/>
          <w:szCs w:val="24"/>
        </w:rPr>
        <w:t>9</w:t>
      </w:r>
      <w:r>
        <w:rPr>
          <w:rFonts w:ascii="Times New Roman" w:hAnsi="Times New Roman"/>
          <w:sz w:val="24"/>
          <w:szCs w:val="24"/>
        </w:rPr>
        <w:t xml:space="preserve">. În funcție de resursele umane și materiale implicate, Comisia </w:t>
      </w:r>
      <w:r w:rsidRPr="00195EF1">
        <w:rPr>
          <w:rFonts w:ascii="Times New Roman" w:hAnsi="Times New Roman"/>
          <w:bCs/>
          <w:color w:val="000000"/>
          <w:sz w:val="24"/>
          <w:szCs w:val="24"/>
        </w:rPr>
        <w:t xml:space="preserve">de organizare </w:t>
      </w:r>
      <w:proofErr w:type="spellStart"/>
      <w:r w:rsidRPr="00195EF1">
        <w:rPr>
          <w:rFonts w:ascii="Times New Roman" w:hAnsi="Times New Roman"/>
          <w:bCs/>
          <w:color w:val="000000"/>
          <w:sz w:val="24"/>
          <w:szCs w:val="24"/>
        </w:rPr>
        <w:t>şi</w:t>
      </w:r>
      <w:proofErr w:type="spellEnd"/>
      <w:r w:rsidRPr="00195EF1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proofErr w:type="spellStart"/>
      <w:r w:rsidRPr="00195EF1">
        <w:rPr>
          <w:rFonts w:ascii="Times New Roman" w:hAnsi="Times New Roman"/>
          <w:bCs/>
          <w:color w:val="000000"/>
          <w:sz w:val="24"/>
          <w:szCs w:val="24"/>
        </w:rPr>
        <w:t>desfăşurare</w:t>
      </w:r>
      <w:proofErr w:type="spellEnd"/>
      <w:r w:rsidRPr="00195EF1">
        <w:rPr>
          <w:rFonts w:ascii="Times New Roman" w:hAnsi="Times New Roman"/>
          <w:bCs/>
          <w:color w:val="000000"/>
          <w:sz w:val="24"/>
          <w:szCs w:val="24"/>
        </w:rPr>
        <w:t xml:space="preserve"> a etapei </w:t>
      </w:r>
      <w:proofErr w:type="spellStart"/>
      <w:r w:rsidRPr="00195EF1">
        <w:rPr>
          <w:rFonts w:ascii="Times New Roman" w:hAnsi="Times New Roman"/>
          <w:bCs/>
          <w:color w:val="000000"/>
          <w:sz w:val="24"/>
          <w:szCs w:val="24"/>
        </w:rPr>
        <w:t>judeţene</w:t>
      </w:r>
      <w:proofErr w:type="spellEnd"/>
      <w:r w:rsidRPr="00195EF1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Cs/>
          <w:iCs/>
          <w:color w:val="000000"/>
          <w:sz w:val="24"/>
          <w:szCs w:val="24"/>
        </w:rPr>
        <w:t xml:space="preserve">decide asupra organizării etapei județene într-un singur centru sau în mai multe, într-o singură zi sau în mai multe. Programul de desfășurare a etapei județene va fi transmis Ministerului Educației Naționale până la data de </w:t>
      </w:r>
      <w:r w:rsidRPr="0040349A">
        <w:rPr>
          <w:rFonts w:ascii="Times New Roman" w:hAnsi="Times New Roman"/>
          <w:bCs/>
          <w:iCs/>
          <w:color w:val="000000"/>
          <w:sz w:val="24"/>
          <w:szCs w:val="24"/>
        </w:rPr>
        <w:t>1</w:t>
      </w:r>
      <w:r w:rsidR="0040349A" w:rsidRPr="0040349A">
        <w:rPr>
          <w:rFonts w:ascii="Times New Roman" w:hAnsi="Times New Roman"/>
          <w:bCs/>
          <w:iCs/>
          <w:color w:val="000000"/>
          <w:sz w:val="24"/>
          <w:szCs w:val="24"/>
        </w:rPr>
        <w:t>0</w:t>
      </w:r>
      <w:r w:rsidRPr="0040349A">
        <w:rPr>
          <w:rFonts w:ascii="Times New Roman" w:hAnsi="Times New Roman"/>
          <w:bCs/>
          <w:iCs/>
          <w:color w:val="000000"/>
          <w:sz w:val="24"/>
          <w:szCs w:val="24"/>
        </w:rPr>
        <w:t xml:space="preserve"> mai 201</w:t>
      </w:r>
      <w:r w:rsidR="0040349A" w:rsidRPr="0040349A">
        <w:rPr>
          <w:rFonts w:ascii="Times New Roman" w:hAnsi="Times New Roman"/>
          <w:bCs/>
          <w:iCs/>
          <w:color w:val="000000"/>
          <w:sz w:val="24"/>
          <w:szCs w:val="24"/>
        </w:rPr>
        <w:t>9</w:t>
      </w:r>
      <w:r w:rsidRPr="0040349A">
        <w:rPr>
          <w:rFonts w:ascii="Times New Roman" w:hAnsi="Times New Roman"/>
          <w:bCs/>
          <w:iCs/>
          <w:color w:val="000000"/>
          <w:sz w:val="24"/>
          <w:szCs w:val="24"/>
        </w:rPr>
        <w:t>.</w:t>
      </w:r>
      <w:r w:rsidRPr="0040349A">
        <w:rPr>
          <w:rFonts w:ascii="Times New Roman" w:hAnsi="Times New Roman"/>
          <w:sz w:val="24"/>
          <w:szCs w:val="24"/>
        </w:rPr>
        <w:t xml:space="preserve"> </w:t>
      </w:r>
    </w:p>
    <w:p w:rsidR="007C2136" w:rsidRDefault="007C2136" w:rsidP="007C2136">
      <w:pPr>
        <w:pStyle w:val="NoSpacing"/>
        <w:ind w:firstLine="35.40pt"/>
        <w:jc w:val="both"/>
        <w:rPr>
          <w:rFonts w:ascii="Times New Roman" w:hAnsi="Times New Roman"/>
          <w:bCs/>
          <w:iCs/>
          <w:color w:val="000000"/>
          <w:sz w:val="24"/>
          <w:szCs w:val="24"/>
        </w:rPr>
      </w:pPr>
      <w:r w:rsidRPr="00195EF1">
        <w:rPr>
          <w:rFonts w:ascii="Times New Roman" w:hAnsi="Times New Roman"/>
          <w:sz w:val="24"/>
          <w:szCs w:val="24"/>
        </w:rPr>
        <w:lastRenderedPageBreak/>
        <w:t>La etap</w:t>
      </w:r>
      <w:r>
        <w:rPr>
          <w:rFonts w:ascii="Times New Roman" w:hAnsi="Times New Roman"/>
          <w:sz w:val="24"/>
          <w:szCs w:val="24"/>
        </w:rPr>
        <w:t>a județeană</w:t>
      </w:r>
      <w:r w:rsidRPr="00195EF1">
        <w:rPr>
          <w:rFonts w:ascii="Times New Roman" w:hAnsi="Times New Roman"/>
          <w:sz w:val="24"/>
          <w:szCs w:val="24"/>
        </w:rPr>
        <w:t xml:space="preserve">, o unitate de </w:t>
      </w:r>
      <w:proofErr w:type="spellStart"/>
      <w:r w:rsidRPr="00195EF1">
        <w:rPr>
          <w:rFonts w:ascii="Times New Roman" w:hAnsi="Times New Roman"/>
          <w:sz w:val="24"/>
          <w:szCs w:val="24"/>
        </w:rPr>
        <w:t>învăţământ</w:t>
      </w:r>
      <w:proofErr w:type="spellEnd"/>
      <w:r w:rsidRPr="00195EF1">
        <w:rPr>
          <w:rFonts w:ascii="Times New Roman" w:hAnsi="Times New Roman"/>
          <w:sz w:val="24"/>
          <w:szCs w:val="24"/>
        </w:rPr>
        <w:t xml:space="preserve"> poate fi reprezentată de maxim 2 echipe, una la </w:t>
      </w:r>
      <w:proofErr w:type="spellStart"/>
      <w:r w:rsidRPr="00195EF1">
        <w:rPr>
          <w:rFonts w:ascii="Times New Roman" w:hAnsi="Times New Roman"/>
          <w:sz w:val="24"/>
          <w:szCs w:val="24"/>
        </w:rPr>
        <w:t>secţiunea</w:t>
      </w:r>
      <w:proofErr w:type="spellEnd"/>
      <w:r w:rsidRPr="00195EF1">
        <w:rPr>
          <w:rFonts w:ascii="Times New Roman" w:hAnsi="Times New Roman"/>
          <w:sz w:val="24"/>
          <w:szCs w:val="24"/>
        </w:rPr>
        <w:t xml:space="preserve"> „Începători” </w:t>
      </w:r>
      <w:proofErr w:type="spellStart"/>
      <w:r w:rsidRPr="00195EF1">
        <w:rPr>
          <w:rFonts w:ascii="Times New Roman" w:hAnsi="Times New Roman"/>
          <w:sz w:val="24"/>
          <w:szCs w:val="24"/>
        </w:rPr>
        <w:t>şi</w:t>
      </w:r>
      <w:proofErr w:type="spellEnd"/>
      <w:r w:rsidRPr="00195EF1">
        <w:rPr>
          <w:rFonts w:ascii="Times New Roman" w:hAnsi="Times New Roman"/>
          <w:sz w:val="24"/>
          <w:szCs w:val="24"/>
        </w:rPr>
        <w:t xml:space="preserve"> cealaltă la </w:t>
      </w:r>
      <w:proofErr w:type="spellStart"/>
      <w:r w:rsidRPr="00195EF1">
        <w:rPr>
          <w:rFonts w:ascii="Times New Roman" w:hAnsi="Times New Roman"/>
          <w:sz w:val="24"/>
          <w:szCs w:val="24"/>
        </w:rPr>
        <w:t>secţiunea</w:t>
      </w:r>
      <w:proofErr w:type="spellEnd"/>
      <w:r w:rsidRPr="00195EF1">
        <w:rPr>
          <w:rFonts w:ascii="Times New Roman" w:hAnsi="Times New Roman"/>
          <w:sz w:val="24"/>
          <w:szCs w:val="24"/>
        </w:rPr>
        <w:t xml:space="preserve"> „</w:t>
      </w:r>
      <w:proofErr w:type="spellStart"/>
      <w:r w:rsidRPr="00195EF1">
        <w:rPr>
          <w:rFonts w:ascii="Times New Roman" w:hAnsi="Times New Roman"/>
          <w:sz w:val="24"/>
          <w:szCs w:val="24"/>
        </w:rPr>
        <w:t>Avansaţi</w:t>
      </w:r>
      <w:proofErr w:type="spellEnd"/>
      <w:r w:rsidRPr="00195EF1">
        <w:rPr>
          <w:rFonts w:ascii="Times New Roman" w:hAnsi="Times New Roman"/>
          <w:sz w:val="24"/>
          <w:szCs w:val="24"/>
        </w:rPr>
        <w:t>”.</w:t>
      </w:r>
      <w:r>
        <w:rPr>
          <w:rFonts w:ascii="Times New Roman" w:hAnsi="Times New Roman"/>
          <w:sz w:val="24"/>
          <w:szCs w:val="24"/>
        </w:rPr>
        <w:t xml:space="preserve"> Unitățile de învățământ care au mai multe echipe vor organiza etapa pe școală a olimpiadei.  </w:t>
      </w:r>
    </w:p>
    <w:p w:rsidR="007C2136" w:rsidRDefault="007C2136" w:rsidP="007C2136">
      <w:pPr>
        <w:pStyle w:val="PlainText"/>
        <w:ind w:firstLine="36pt"/>
        <w:jc w:val="both"/>
        <w:rPr>
          <w:rFonts w:ascii="Times New Roman" w:hAnsi="Times New Roman"/>
          <w:color w:val="0F243E"/>
          <w:szCs w:val="24"/>
          <w:lang w:val="ro-RO"/>
        </w:rPr>
      </w:pPr>
      <w:r w:rsidRPr="006550F8">
        <w:rPr>
          <w:rFonts w:ascii="Times New Roman" w:hAnsi="Times New Roman"/>
          <w:sz w:val="24"/>
          <w:szCs w:val="24"/>
          <w:lang w:val="ro-RO"/>
        </w:rPr>
        <w:t>Ne bazăm</w:t>
      </w:r>
      <w:r w:rsidR="0040349A">
        <w:rPr>
          <w:rFonts w:ascii="Times New Roman" w:hAnsi="Times New Roman"/>
          <w:sz w:val="24"/>
          <w:szCs w:val="24"/>
          <w:lang w:val="ro-RO"/>
        </w:rPr>
        <w:t xml:space="preserve"> în continuare</w:t>
      </w:r>
      <w:r w:rsidRPr="006550F8">
        <w:rPr>
          <w:rFonts w:ascii="Times New Roman" w:hAnsi="Times New Roman"/>
          <w:sz w:val="24"/>
          <w:szCs w:val="24"/>
          <w:lang w:val="ro-RO"/>
        </w:rPr>
        <w:t xml:space="preserve"> pe </w:t>
      </w:r>
      <w:r>
        <w:rPr>
          <w:rFonts w:ascii="Times New Roman" w:hAnsi="Times New Roman"/>
          <w:sz w:val="24"/>
          <w:szCs w:val="24"/>
          <w:lang w:val="ro-RO"/>
        </w:rPr>
        <w:t>sprijinul du</w:t>
      </w:r>
      <w:r w:rsidRPr="006550F8">
        <w:rPr>
          <w:rFonts w:ascii="Times New Roman" w:hAnsi="Times New Roman"/>
          <w:sz w:val="24"/>
          <w:szCs w:val="24"/>
          <w:lang w:val="ro-RO"/>
        </w:rPr>
        <w:t xml:space="preserve">mneavoastră </w:t>
      </w:r>
      <w:r>
        <w:rPr>
          <w:rFonts w:ascii="Times New Roman" w:hAnsi="Times New Roman"/>
          <w:sz w:val="24"/>
          <w:szCs w:val="24"/>
          <w:lang w:val="ro-RO"/>
        </w:rPr>
        <w:t xml:space="preserve">pentru promovarea </w:t>
      </w:r>
      <w:r w:rsidR="0040349A">
        <w:rPr>
          <w:rFonts w:ascii="Times New Roman" w:hAnsi="Times New Roman"/>
          <w:sz w:val="24"/>
          <w:szCs w:val="24"/>
          <w:lang w:val="ro-RO"/>
        </w:rPr>
        <w:t xml:space="preserve">acestei </w:t>
      </w:r>
      <w:r>
        <w:rPr>
          <w:rFonts w:ascii="Times New Roman" w:hAnsi="Times New Roman"/>
          <w:sz w:val="24"/>
          <w:szCs w:val="24"/>
          <w:lang w:val="ro-RO"/>
        </w:rPr>
        <w:t>competiți</w:t>
      </w:r>
      <w:r w:rsidR="0040349A">
        <w:rPr>
          <w:rFonts w:ascii="Times New Roman" w:hAnsi="Times New Roman"/>
          <w:sz w:val="24"/>
          <w:szCs w:val="24"/>
          <w:lang w:val="ro-RO"/>
        </w:rPr>
        <w:t>i</w:t>
      </w:r>
      <w:r>
        <w:rPr>
          <w:rFonts w:ascii="Times New Roman" w:hAnsi="Times New Roman"/>
          <w:sz w:val="24"/>
          <w:szCs w:val="24"/>
          <w:lang w:val="ro-RO"/>
        </w:rPr>
        <w:t xml:space="preserve"> în toate unitățile de învățământ din județ și vă</w:t>
      </w:r>
      <w:r w:rsidRPr="00B636FC">
        <w:rPr>
          <w:rFonts w:ascii="Times New Roman" w:hAnsi="Times New Roman"/>
          <w:sz w:val="24"/>
          <w:szCs w:val="24"/>
          <w:lang w:val="ro-RO"/>
        </w:rPr>
        <w:t xml:space="preserve"> </w:t>
      </w:r>
      <w:r w:rsidRPr="006550F8">
        <w:rPr>
          <w:rFonts w:ascii="Times New Roman" w:hAnsi="Times New Roman"/>
          <w:sz w:val="24"/>
          <w:szCs w:val="24"/>
          <w:lang w:val="ro-RO"/>
        </w:rPr>
        <w:t xml:space="preserve">rugăm să </w:t>
      </w:r>
      <w:proofErr w:type="spellStart"/>
      <w:r w:rsidRPr="006550F8">
        <w:rPr>
          <w:rFonts w:ascii="Times New Roman" w:hAnsi="Times New Roman"/>
          <w:sz w:val="24"/>
          <w:szCs w:val="24"/>
          <w:lang w:val="ro-RO"/>
        </w:rPr>
        <w:t>luaţi</w:t>
      </w:r>
      <w:proofErr w:type="spellEnd"/>
      <w:r w:rsidRPr="006550F8">
        <w:rPr>
          <w:rFonts w:ascii="Times New Roman" w:hAnsi="Times New Roman"/>
          <w:sz w:val="24"/>
          <w:szCs w:val="24"/>
          <w:lang w:val="ro-RO"/>
        </w:rPr>
        <w:t xml:space="preserve"> toate măsurile necesare pentru</w:t>
      </w:r>
      <w:r>
        <w:rPr>
          <w:rFonts w:ascii="Times New Roman" w:hAnsi="Times New Roman"/>
          <w:sz w:val="24"/>
          <w:szCs w:val="24"/>
          <w:lang w:val="ro-RO"/>
        </w:rPr>
        <w:t xml:space="preserve"> </w:t>
      </w:r>
      <w:r w:rsidRPr="006550F8">
        <w:rPr>
          <w:rFonts w:ascii="Times New Roman" w:hAnsi="Times New Roman"/>
          <w:sz w:val="24"/>
          <w:szCs w:val="24"/>
          <w:lang w:val="ro-RO"/>
        </w:rPr>
        <w:t xml:space="preserve">organizarea </w:t>
      </w:r>
      <w:r w:rsidR="0040349A">
        <w:rPr>
          <w:rFonts w:ascii="Times New Roman" w:hAnsi="Times New Roman"/>
          <w:sz w:val="24"/>
          <w:szCs w:val="24"/>
          <w:lang w:val="ro-RO"/>
        </w:rPr>
        <w:t xml:space="preserve">activităților de formare a profesorilor </w:t>
      </w:r>
      <w:r w:rsidRPr="006550F8">
        <w:rPr>
          <w:rFonts w:ascii="Times New Roman" w:hAnsi="Times New Roman"/>
          <w:sz w:val="24"/>
          <w:szCs w:val="24"/>
          <w:lang w:val="ro-RO"/>
        </w:rPr>
        <w:t xml:space="preserve">și desfășurarea </w:t>
      </w:r>
      <w:r>
        <w:rPr>
          <w:rFonts w:ascii="Times New Roman" w:hAnsi="Times New Roman"/>
          <w:sz w:val="24"/>
          <w:szCs w:val="24"/>
          <w:lang w:val="ro-RO"/>
        </w:rPr>
        <w:t xml:space="preserve">în cele mai bune condiții a </w:t>
      </w:r>
      <w:r w:rsidRPr="006550F8">
        <w:rPr>
          <w:rFonts w:ascii="Times New Roman" w:hAnsi="Times New Roman"/>
          <w:sz w:val="24"/>
          <w:szCs w:val="24"/>
          <w:lang w:val="ro-RO"/>
        </w:rPr>
        <w:t xml:space="preserve">etapei județene a </w:t>
      </w:r>
      <w:r w:rsidRPr="00B636FC">
        <w:rPr>
          <w:rFonts w:ascii="Times New Roman" w:hAnsi="Times New Roman"/>
          <w:sz w:val="24"/>
          <w:szCs w:val="24"/>
          <w:lang w:val="ro-RO"/>
        </w:rPr>
        <w:t xml:space="preserve">Olimpiadei naționale de argumentare, dezbatere și gândire critică „Tinerii </w:t>
      </w:r>
      <w:r>
        <w:rPr>
          <w:rFonts w:ascii="Times New Roman" w:hAnsi="Times New Roman"/>
          <w:sz w:val="24"/>
          <w:szCs w:val="24"/>
          <w:lang w:val="ro-RO"/>
        </w:rPr>
        <w:t>d</w:t>
      </w:r>
      <w:r w:rsidRPr="00B636FC">
        <w:rPr>
          <w:rFonts w:ascii="Times New Roman" w:hAnsi="Times New Roman"/>
          <w:sz w:val="24"/>
          <w:szCs w:val="24"/>
          <w:lang w:val="ro-RO"/>
        </w:rPr>
        <w:t>ezbat”</w:t>
      </w:r>
      <w:r>
        <w:rPr>
          <w:rFonts w:ascii="Times New Roman" w:hAnsi="Times New Roman"/>
          <w:sz w:val="24"/>
          <w:szCs w:val="24"/>
          <w:lang w:val="ro-RO"/>
        </w:rPr>
        <w:t xml:space="preserve">, în deplin acord cu prevederile Regulamentului de organizare și desfășurare a acestei competiții, aprobat de Ministerul Educației Naționale cu nr. </w:t>
      </w:r>
      <w:r w:rsidR="00154C3E">
        <w:rPr>
          <w:rFonts w:ascii="Times New Roman" w:hAnsi="Times New Roman"/>
          <w:sz w:val="24"/>
          <w:szCs w:val="24"/>
          <w:lang w:val="ro-RO"/>
        </w:rPr>
        <w:t>2</w:t>
      </w:r>
      <w:r w:rsidRPr="0089321D">
        <w:rPr>
          <w:rFonts w:ascii="Times New Roman" w:hAnsi="Times New Roman"/>
          <w:sz w:val="24"/>
          <w:szCs w:val="24"/>
          <w:lang w:val="ro-RO"/>
        </w:rPr>
        <w:t>4</w:t>
      </w:r>
      <w:r w:rsidR="00154C3E">
        <w:rPr>
          <w:rFonts w:ascii="Times New Roman" w:hAnsi="Times New Roman"/>
          <w:sz w:val="24"/>
          <w:szCs w:val="24"/>
          <w:lang w:val="ro-RO"/>
        </w:rPr>
        <w:t>902</w:t>
      </w:r>
      <w:r w:rsidRPr="0089321D">
        <w:rPr>
          <w:rFonts w:ascii="Times New Roman" w:hAnsi="Times New Roman"/>
          <w:sz w:val="24"/>
          <w:szCs w:val="24"/>
          <w:lang w:val="ro-RO"/>
        </w:rPr>
        <w:t>/</w:t>
      </w:r>
      <w:r w:rsidR="00154C3E">
        <w:rPr>
          <w:rFonts w:ascii="Times New Roman" w:hAnsi="Times New Roman"/>
          <w:sz w:val="24"/>
          <w:szCs w:val="24"/>
          <w:lang w:val="ro-RO"/>
        </w:rPr>
        <w:t>18</w:t>
      </w:r>
      <w:r w:rsidRPr="0089321D">
        <w:rPr>
          <w:rFonts w:ascii="Times New Roman" w:hAnsi="Times New Roman"/>
          <w:sz w:val="24"/>
          <w:szCs w:val="24"/>
          <w:lang w:val="ro-RO"/>
        </w:rPr>
        <w:t>.</w:t>
      </w:r>
      <w:r w:rsidR="00154C3E">
        <w:rPr>
          <w:rFonts w:ascii="Times New Roman" w:hAnsi="Times New Roman"/>
          <w:sz w:val="24"/>
          <w:szCs w:val="24"/>
          <w:lang w:val="ro-RO"/>
        </w:rPr>
        <w:t>0</w:t>
      </w:r>
      <w:r w:rsidRPr="0089321D">
        <w:rPr>
          <w:rFonts w:ascii="Times New Roman" w:hAnsi="Times New Roman"/>
          <w:sz w:val="24"/>
          <w:szCs w:val="24"/>
          <w:lang w:val="ro-RO"/>
        </w:rPr>
        <w:t>1.201</w:t>
      </w:r>
      <w:r w:rsidR="00154C3E">
        <w:rPr>
          <w:rFonts w:ascii="Times New Roman" w:hAnsi="Times New Roman"/>
          <w:sz w:val="24"/>
          <w:szCs w:val="24"/>
          <w:lang w:val="ro-RO"/>
        </w:rPr>
        <w:t>9</w:t>
      </w:r>
      <w:r w:rsidRPr="0089321D">
        <w:rPr>
          <w:rFonts w:ascii="Times New Roman" w:hAnsi="Times New Roman"/>
          <w:sz w:val="24"/>
          <w:szCs w:val="24"/>
          <w:lang w:val="ro-RO"/>
        </w:rPr>
        <w:t>.</w:t>
      </w:r>
    </w:p>
    <w:p w:rsidR="00904E45" w:rsidRPr="00195EF1" w:rsidRDefault="00904E45" w:rsidP="00904E45">
      <w:pPr>
        <w:pStyle w:val="NoSpacing"/>
        <w:ind w:start="36pt"/>
        <w:rPr>
          <w:rFonts w:ascii="Times New Roman" w:hAnsi="Times New Roman"/>
          <w:b/>
          <w:caps/>
          <w:color w:val="000000"/>
          <w:sz w:val="24"/>
          <w:szCs w:val="24"/>
        </w:rPr>
      </w:pPr>
      <w:r w:rsidRPr="00195EF1">
        <w:rPr>
          <w:rFonts w:ascii="Times New Roman" w:hAnsi="Times New Roman"/>
          <w:b/>
          <w:color w:val="000000"/>
          <w:sz w:val="24"/>
          <w:szCs w:val="24"/>
        </w:rPr>
        <w:t xml:space="preserve">    </w:t>
      </w:r>
      <w:r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</w:p>
    <w:p w:rsidR="00904E45" w:rsidRDefault="00904E45" w:rsidP="00904E45">
      <w:pPr>
        <w:pStyle w:val="NoSpacing"/>
        <w:jc w:val="center"/>
        <w:rPr>
          <w:rFonts w:ascii="Times New Roman" w:hAnsi="Times New Roman"/>
          <w:b/>
          <w:sz w:val="24"/>
          <w:szCs w:val="24"/>
        </w:rPr>
      </w:pPr>
    </w:p>
    <w:p w:rsidR="00904E45" w:rsidRPr="00356C0B" w:rsidRDefault="00904E45" w:rsidP="00904E45">
      <w:pPr>
        <w:pStyle w:val="NoSpacing"/>
        <w:ind w:firstLine="35.40pt"/>
        <w:rPr>
          <w:rFonts w:ascii="Times New Roman" w:hAnsi="Times New Roman"/>
          <w:b/>
          <w:sz w:val="24"/>
          <w:szCs w:val="24"/>
        </w:rPr>
      </w:pPr>
      <w:r w:rsidRPr="00201522">
        <w:rPr>
          <w:rFonts w:ascii="Times New Roman" w:hAnsi="Times New Roman"/>
          <w:b/>
          <w:sz w:val="24"/>
          <w:szCs w:val="24"/>
        </w:rPr>
        <w:t>Director General</w:t>
      </w:r>
      <w:r w:rsidRPr="00356C0B">
        <w:rPr>
          <w:rFonts w:ascii="Times New Roman" w:hAnsi="Times New Roman"/>
          <w:sz w:val="24"/>
          <w:szCs w:val="24"/>
        </w:rPr>
        <w:t xml:space="preserve"> </w:t>
      </w:r>
      <w:r w:rsidRPr="00356C0B">
        <w:rPr>
          <w:rFonts w:ascii="Times New Roman" w:hAnsi="Times New Roman"/>
          <w:b/>
          <w:sz w:val="24"/>
          <w:szCs w:val="24"/>
        </w:rPr>
        <w:t>D.G.Î.S.S.E.P.</w:t>
      </w:r>
    </w:p>
    <w:p w:rsidR="00904E45" w:rsidRPr="00201522" w:rsidRDefault="00904E45" w:rsidP="00904E45">
      <w:pPr>
        <w:pStyle w:val="NoSpacing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Corina </w:t>
      </w:r>
      <w:r w:rsidRPr="00356C0B">
        <w:rPr>
          <w:rFonts w:ascii="Times New Roman" w:hAnsi="Times New Roman"/>
          <w:b/>
          <w:sz w:val="24"/>
          <w:szCs w:val="24"/>
        </w:rPr>
        <w:t>M</w:t>
      </w:r>
      <w:r>
        <w:rPr>
          <w:rFonts w:ascii="Times New Roman" w:hAnsi="Times New Roman"/>
          <w:b/>
          <w:sz w:val="24"/>
          <w:szCs w:val="24"/>
        </w:rPr>
        <w:t>ARIN</w:t>
      </w:r>
      <w:r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  <w:t xml:space="preserve">  </w:t>
      </w:r>
      <w:r w:rsidRPr="00201522">
        <w:rPr>
          <w:rFonts w:ascii="Times New Roman" w:hAnsi="Times New Roman"/>
          <w:b/>
          <w:sz w:val="24"/>
          <w:szCs w:val="24"/>
        </w:rPr>
        <w:t xml:space="preserve">Inspector General    </w:t>
      </w:r>
    </w:p>
    <w:p w:rsidR="00904E45" w:rsidRPr="00201522" w:rsidRDefault="00904E45" w:rsidP="00904E45">
      <w:pPr>
        <w:pStyle w:val="NoSpacing"/>
        <w:ind w:start="141.60pt" w:firstLine="35.40p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  <w:t xml:space="preserve"> </w:t>
      </w:r>
      <w:proofErr w:type="spellStart"/>
      <w:r w:rsidRPr="00201522">
        <w:rPr>
          <w:rFonts w:ascii="Times New Roman" w:hAnsi="Times New Roman"/>
          <w:b/>
          <w:sz w:val="24"/>
          <w:szCs w:val="24"/>
        </w:rPr>
        <w:t>Marinica</w:t>
      </w:r>
      <w:proofErr w:type="spellEnd"/>
      <w:r w:rsidRPr="00201522">
        <w:rPr>
          <w:rFonts w:ascii="Times New Roman" w:hAnsi="Times New Roman"/>
          <w:b/>
          <w:sz w:val="24"/>
          <w:szCs w:val="24"/>
        </w:rPr>
        <w:t xml:space="preserve"> STOIAN</w:t>
      </w:r>
    </w:p>
    <w:p w:rsidR="00904E45" w:rsidRPr="00372E8A" w:rsidRDefault="00904E45" w:rsidP="00904E45">
      <w:r>
        <w:tab/>
      </w:r>
      <w:r>
        <w:tab/>
      </w:r>
    </w:p>
    <w:p w:rsidR="0003348C" w:rsidRDefault="0003348C" w:rsidP="00904E45">
      <w:pPr>
        <w:pStyle w:val="NoSpacing"/>
        <w:ind w:start="283.20pt" w:firstLine="35.40pt"/>
        <w:rPr>
          <w:rFonts w:ascii="Times New Roman" w:hAnsi="Times New Roman"/>
          <w:sz w:val="24"/>
          <w:szCs w:val="24"/>
        </w:rPr>
      </w:pPr>
    </w:p>
    <w:sectPr w:rsidR="0003348C" w:rsidSect="008B440C">
      <w:headerReference w:type="first" r:id="rId11"/>
      <w:pgSz w:w="595.30pt" w:h="841.90pt" w:code="9"/>
      <w:pgMar w:top="63.80pt" w:right="49.55pt" w:bottom="42.55pt" w:left="70.55pt" w:header="35.30pt" w:footer="35.30pt" w:gutter="0pt"/>
      <w:cols w:space="35.40pt"/>
      <w:titlePg/>
      <w:docGrid w:linePitch="360"/>
    </w:sectPr>
  </w:body>
</w:document>
</file>

<file path=word/endnotes.xml><?xml version="1.0" encoding="utf-8"?>
<w:endnotes xmlns:mc="http://schemas.openxmlformats.org/markup-compatibility/2006" xmlns:o="urn:schemas-microsoft-com:office:office" xmlns:r="http://purl.oclc.org/ooxml/officeDocument/relationships" xmlns:m="http://purl.oclc.org/ooxml/officeDocument/math" xmlns:v="urn:schemas-microsoft-com:vml" xmlns:wp14="http://schemas.microsoft.com/office/word/2010/wordprocessingDrawing" xmlns:wp="http://purl.oclc.org/ooxml/drawingml/wordprocessingDrawing" xmlns:w10="urn:schemas-microsoft-com:office:word" xmlns:w="http://purl.oclc.org/ooxml/wordprocessingml/main" xmlns:w14="http://schemas.microsoft.com/office/word/2010/wordml" xmlns:w15="http://schemas.microsoft.com/office/word/2012/wordml" xmlns:wpi="http://schemas.microsoft.com/office/word/2010/wordprocessingInk" xmlns:wne="http://schemas.microsoft.com/office/word/2006/wordml" mc:Ignorable="w14 w15 wne wp14">
  <w:endnote w:type="separator" w:id="-1">
    <w:p w:rsidR="007573ED" w:rsidRDefault="007573ED" w:rsidP="003F7779">
      <w:pPr>
        <w:spacing w:after="0pt" w:line="12pt" w:lineRule="auto"/>
      </w:pPr>
      <w:r>
        <w:separator/>
      </w:r>
    </w:p>
  </w:endnote>
  <w:endnote w:type="continuationSeparator" w:id="0">
    <w:p w:rsidR="007573ED" w:rsidRDefault="007573ED" w:rsidP="003F7779">
      <w:pPr>
        <w:spacing w:after="0pt" w:line="12pt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purl.oclc.org/ooxml/officeDocument/relationships" xmlns:w="http://purl.oclc.org/ooxml/wordprocessingml/main" xmlns:w14="http://schemas.microsoft.com/office/word/2010/wordml" xmlns:w15="http://schemas.microsoft.com/office/word/2012/wordml" mc:Ignorable="w14 w15">
  <w:font w:name="Trebuchet MS">
    <w:panose1 w:val="020B0603020202020204"/>
    <w:charset w:characterSet="windows-1250"/>
    <w:family w:val="swiss"/>
    <w:pitch w:val="variable"/>
    <w:sig w:usb0="00000687" w:usb1="00000000" w:usb2="00000000" w:usb3="00000000" w:csb0="0000009F" w:csb1="00000000"/>
  </w:font>
  <w:font w:name="Times New Roman">
    <w:panose1 w:val="02020603050405020304"/>
    <w:charset w:characterSet="windows-125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characterSet="windows-125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family w:val="auto"/>
    <w:pitch w:val="variable"/>
    <w:sig w:usb0="00000000" w:usb1="10000000" w:usb2="00000000" w:usb3="00000000" w:csb0="80000000" w:csb1="00000000"/>
  </w:font>
  <w:font w:name="Symbol">
    <w:panose1 w:val="05050102010706020507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characterSet="windows-125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characterSet="windows-125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characterSet="windows-125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characterSet="windows-125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mc="http://schemas.openxmlformats.org/markup-compatibility/2006" xmlns:o="urn:schemas-microsoft-com:office:office" xmlns:r="http://purl.oclc.org/ooxml/officeDocument/relationships" xmlns:m="http://purl.oclc.org/ooxml/officeDocument/math" xmlns:v="urn:schemas-microsoft-com:vml" xmlns:wp14="http://schemas.microsoft.com/office/word/2010/wordprocessingDrawing" xmlns:wp="http://purl.oclc.org/ooxml/drawingml/wordprocessingDrawing" xmlns:w10="urn:schemas-microsoft-com:office:word" xmlns:w="http://purl.oclc.org/ooxml/wordprocessingml/main" xmlns:w14="http://schemas.microsoft.com/office/word/2010/wordml" xmlns:w15="http://schemas.microsoft.com/office/word/2012/wordml" xmlns:wpi="http://schemas.microsoft.com/office/word/2010/wordprocessingInk" xmlns:wne="http://schemas.microsoft.com/office/word/2006/wordml" mc:Ignorable="w14 w15 wne wp14">
  <w:footnote w:type="separator" w:id="-1">
    <w:p w:rsidR="007573ED" w:rsidRDefault="007573ED" w:rsidP="003F7779">
      <w:pPr>
        <w:spacing w:after="0pt" w:line="12pt" w:lineRule="auto"/>
      </w:pPr>
      <w:r>
        <w:separator/>
      </w:r>
    </w:p>
  </w:footnote>
  <w:footnote w:type="continuationSeparator" w:id="0">
    <w:p w:rsidR="007573ED" w:rsidRDefault="007573ED" w:rsidP="003F7779">
      <w:pPr>
        <w:spacing w:after="0pt" w:line="12pt" w:lineRule="auto"/>
      </w:pPr>
      <w:r>
        <w:continuationSeparator/>
      </w:r>
    </w:p>
  </w:footnote>
</w:footnotes>
</file>

<file path=word/header1.xml><?xml version="1.0" encoding="utf-8"?>
<w:hdr xmlns:mc="http://schemas.openxmlformats.org/markup-compatibility/2006" xmlns:o="urn:schemas-microsoft-com:office:office" xmlns:r="http://purl.oclc.org/ooxml/officeDocument/relationships" xmlns:m="http://purl.oclc.org/ooxml/officeDocument/math" xmlns:v="urn:schemas-microsoft-com:vml" xmlns:wp14="http://schemas.microsoft.com/office/word/2010/wordprocessingDrawing" xmlns:wp="http://purl.oclc.org/ooxml/drawingml/wordprocessingDrawing" xmlns:w10="urn:schemas-microsoft-com:office:word" xmlns:w="http://purl.oclc.org/ooxml/wordprocessingml/main" xmlns:w14="http://schemas.microsoft.com/office/word/2010/wordml" xmlns:w15="http://schemas.microsoft.com/office/word/2012/wordml" xmlns:wpi="http://schemas.microsoft.com/office/word/2010/wordprocessingInk" xmlns:wne="http://schemas.microsoft.com/office/word/2006/wordml" mc:Ignorable="w14 w15 wne wp14">
  <w:p w:rsidR="007C671D" w:rsidRDefault="00F1268E" w:rsidP="007C671D">
    <w:pPr>
      <w:pStyle w:val="Header"/>
      <w:spacing w:after="0pt" w:line="12pt" w:lineRule="auto"/>
      <w:rPr>
        <w:rFonts w:ascii="Palatino Linotype" w:hAnsi="Palatino Linotype"/>
        <w:color w:val="808080" w:themeColor="background1" w:themeShade="80"/>
        <w:sz w:val="20"/>
        <w:szCs w:val="20"/>
      </w:rPr>
    </w:pPr>
    <w:r w:rsidRPr="008D56C1">
      <w:rPr>
        <w:noProof/>
        <w:sz w:val="28"/>
        <w:lang w:val="ro-RO" w:eastAsia="ro-RO"/>
      </w:rPr>
      <w:drawing>
        <wp:anchor distT="0" distB="0" distL="114300" distR="114300" simplePos="0" relativeHeight="251662336" behindDoc="0" locked="0" layoutInCell="1" allowOverlap="1" wp14:anchorId="4AC3835C" wp14:editId="499334B7">
          <wp:simplePos x="0" y="0"/>
          <wp:positionH relativeFrom="column">
            <wp:posOffset>-676910</wp:posOffset>
          </wp:positionH>
          <wp:positionV relativeFrom="topMargin">
            <wp:posOffset>304800</wp:posOffset>
          </wp:positionV>
          <wp:extent cx="3219450" cy="684261"/>
          <wp:effectExtent l="0" t="0" r="0" b="1905"/>
          <wp:wrapNone/>
          <wp:docPr id="31" name="Picture 31"/>
          <wp:cNvGraphicFramePr>
            <a:graphicFrameLocks xmlns:a="http://purl.oclc.org/ooxml/drawingml/main" noChangeAspect="1"/>
          </wp:cNvGraphicFramePr>
          <a:graphic xmlns:a="http://purl.oclc.org/ooxml/drawingml/main">
            <a:graphicData uri="http://purl.oclc.org/ooxml/drawingml/picture">
              <pic:pic xmlns:pic="http://purl.oclc.org/ooxml/drawingml/picture">
                <pic:nvPicPr>
                  <pic:cNvPr id="1" name="SiglaMEN-GovFinal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19450" cy="68426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0%</wp14:pctWidth>
          </wp14:sizeRelH>
          <wp14:sizeRelV relativeFrom="page">
            <wp14:pctHeight>0%</wp14:pctHeight>
          </wp14:sizeRelV>
        </wp:anchor>
      </w:drawing>
    </w:r>
    <w:r w:rsidRPr="00BB2D9D">
      <w:rPr>
        <w:noProof/>
        <w:lang w:val="ro-RO" w:eastAsia="ro-RO"/>
      </w:rPr>
      <w:drawing>
        <wp:anchor distT="0" distB="0" distL="114300" distR="114300" simplePos="0" relativeHeight="251660288" behindDoc="0" locked="0" layoutInCell="1" allowOverlap="1" wp14:anchorId="21A5C573" wp14:editId="6F94A32B">
          <wp:simplePos x="0" y="0"/>
          <wp:positionH relativeFrom="page">
            <wp:posOffset>5991860</wp:posOffset>
          </wp:positionH>
          <wp:positionV relativeFrom="paragraph">
            <wp:posOffset>-114935</wp:posOffset>
          </wp:positionV>
          <wp:extent cx="1463675" cy="604520"/>
          <wp:effectExtent l="0" t="0" r="3175" b="5080"/>
          <wp:wrapThrough wrapText="bothSides">
            <wp:wrapPolygon edited="0">
              <wp:start x="0" y="0"/>
              <wp:lineTo x="0" y="21101"/>
              <wp:lineTo x="21366" y="21101"/>
              <wp:lineTo x="21366" y="0"/>
              <wp:lineTo x="0" y="0"/>
            </wp:wrapPolygon>
          </wp:wrapThrough>
          <wp:docPr id="2" name="Picture 2" descr="C:\Users\Drivers\Documents\My Documents\2019\ianuarie - aprilie\RO PRES\RO\_LOGO\LOGO - FULL VERSION\CMYK\JPG\Logo-RO-FULL-CMYK.jpg"/>
          <wp:cNvGraphicFramePr>
            <a:graphicFrameLocks xmlns:a="http://purl.oclc.org/ooxml/drawingml/main" noChangeAspect="1"/>
          </wp:cNvGraphicFramePr>
          <a:graphic xmlns:a="http://purl.oclc.org/ooxml/drawingml/main">
            <a:graphicData uri="http://purl.oclc.org/ooxml/drawingml/picture">
              <pic:pic xmlns:pic="http://purl.oclc.org/ooxml/drawingml/picture">
                <pic:nvPicPr>
                  <pic:cNvPr id="0" name="Picture 2" descr="C:\Users\Drivers\Documents\My Documents\2019\ianuarie - aprilie\RO PRES\RO\_LOGO\LOGO - FULL VERSION\CMYK\JPG\Logo-RO-FULL-CMYK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63675" cy="604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0%</wp14:pctWidth>
          </wp14:sizeRelH>
          <wp14:sizeRelV relativeFrom="margin">
            <wp14:pctHeight>0%</wp14:pctHeight>
          </wp14:sizeRelV>
        </wp:anchor>
      </w:drawing>
    </w:r>
    <w:r w:rsidR="007C671D">
      <w:rPr>
        <w:rFonts w:ascii="Palatino Linotype" w:hAnsi="Palatino Linotype"/>
        <w:color w:val="808080" w:themeColor="background1" w:themeShade="80"/>
        <w:sz w:val="20"/>
        <w:szCs w:val="20"/>
        <w:lang w:val="en-US"/>
      </w:rPr>
      <w:t xml:space="preserve">                                                                                                  </w:t>
    </w:r>
    <w:r>
      <w:rPr>
        <w:rFonts w:ascii="Palatino Linotype" w:hAnsi="Palatino Linotype"/>
        <w:color w:val="808080" w:themeColor="background1" w:themeShade="80"/>
        <w:sz w:val="20"/>
        <w:szCs w:val="20"/>
        <w:lang w:val="en-US"/>
      </w:rPr>
      <w:t xml:space="preserve">    </w:t>
    </w:r>
    <w:r w:rsidR="00EA2E99" w:rsidRPr="00674A45">
      <w:rPr>
        <w:rFonts w:ascii="Palatino Linotype" w:hAnsi="Palatino Linotype"/>
        <w:color w:val="808080" w:themeColor="background1" w:themeShade="80"/>
        <w:sz w:val="20"/>
        <w:szCs w:val="20"/>
      </w:rPr>
      <w:t>DIRECȚIA GENERALĂ</w:t>
    </w:r>
  </w:p>
  <w:p w:rsidR="007C671D" w:rsidRDefault="007C671D" w:rsidP="007C671D">
    <w:pPr>
      <w:pStyle w:val="Header"/>
      <w:spacing w:after="0pt" w:line="12pt" w:lineRule="auto"/>
      <w:rPr>
        <w:rFonts w:ascii="Palatino Linotype" w:hAnsi="Palatino Linotype"/>
        <w:color w:val="808080" w:themeColor="background1" w:themeShade="80"/>
        <w:sz w:val="20"/>
        <w:szCs w:val="20"/>
      </w:rPr>
    </w:pPr>
    <w:r>
      <w:rPr>
        <w:rFonts w:ascii="Palatino Linotype" w:hAnsi="Palatino Linotype"/>
        <w:color w:val="808080" w:themeColor="background1" w:themeShade="80"/>
        <w:sz w:val="20"/>
        <w:szCs w:val="20"/>
        <w:lang w:val="en-US"/>
      </w:rPr>
      <w:t xml:space="preserve">                                                                                </w:t>
    </w:r>
    <w:r w:rsidR="00F1268E">
      <w:rPr>
        <w:rFonts w:ascii="Palatino Linotype" w:hAnsi="Palatino Linotype"/>
        <w:color w:val="808080" w:themeColor="background1" w:themeShade="80"/>
        <w:sz w:val="20"/>
        <w:szCs w:val="20"/>
        <w:lang w:val="en-US"/>
      </w:rPr>
      <w:t xml:space="preserve">  </w:t>
    </w:r>
    <w:r w:rsidR="00EA2E99" w:rsidRPr="00674A45">
      <w:rPr>
        <w:rFonts w:ascii="Palatino Linotype" w:hAnsi="Palatino Linotype"/>
        <w:color w:val="808080" w:themeColor="background1" w:themeShade="80"/>
        <w:sz w:val="20"/>
        <w:szCs w:val="20"/>
      </w:rPr>
      <w:t xml:space="preserve"> </w:t>
    </w:r>
    <w:r w:rsidR="00904E45" w:rsidRPr="00904E45">
      <w:rPr>
        <w:rFonts w:ascii="Palatino Linotype" w:hAnsi="Palatino Linotype"/>
        <w:color w:val="808080" w:themeColor="background1" w:themeShade="80"/>
        <w:sz w:val="20"/>
        <w:szCs w:val="20"/>
      </w:rPr>
      <w:t>ÎNVĂȚĂMÂNT</w:t>
    </w:r>
    <w:r>
      <w:rPr>
        <w:rFonts w:ascii="Palatino Linotype" w:hAnsi="Palatino Linotype"/>
        <w:color w:val="808080" w:themeColor="background1" w:themeShade="80"/>
        <w:sz w:val="20"/>
        <w:szCs w:val="20"/>
      </w:rPr>
      <w:t xml:space="preserve"> </w:t>
    </w:r>
    <w:r w:rsidR="00904E45" w:rsidRPr="00904E45">
      <w:rPr>
        <w:rFonts w:ascii="Palatino Linotype" w:hAnsi="Palatino Linotype"/>
        <w:color w:val="808080" w:themeColor="background1" w:themeShade="80"/>
        <w:sz w:val="20"/>
        <w:szCs w:val="20"/>
      </w:rPr>
      <w:t>SECUNDAR SUPERIOR</w:t>
    </w:r>
  </w:p>
  <w:p w:rsidR="00904E45" w:rsidRPr="00904E45" w:rsidRDefault="007C671D" w:rsidP="007C671D">
    <w:pPr>
      <w:pStyle w:val="Header"/>
      <w:spacing w:after="0pt" w:line="12pt" w:lineRule="auto"/>
      <w:ind w:firstLine="212.40pt"/>
      <w:rPr>
        <w:rFonts w:ascii="Palatino Linotype" w:hAnsi="Palatino Linotype"/>
        <w:color w:val="808080" w:themeColor="background1" w:themeShade="80"/>
        <w:sz w:val="20"/>
        <w:szCs w:val="20"/>
      </w:rPr>
    </w:pPr>
    <w:r>
      <w:rPr>
        <w:rFonts w:ascii="Palatino Linotype" w:hAnsi="Palatino Linotype"/>
        <w:color w:val="808080" w:themeColor="background1" w:themeShade="80"/>
        <w:sz w:val="20"/>
        <w:szCs w:val="20"/>
        <w:lang w:val="en-US"/>
      </w:rPr>
      <w:t xml:space="preserve">     </w:t>
    </w:r>
    <w:r w:rsidR="00F1268E">
      <w:rPr>
        <w:rFonts w:ascii="Palatino Linotype" w:hAnsi="Palatino Linotype"/>
        <w:color w:val="808080" w:themeColor="background1" w:themeShade="80"/>
        <w:sz w:val="20"/>
        <w:szCs w:val="20"/>
        <w:lang w:val="en-US"/>
      </w:rPr>
      <w:t xml:space="preserve">   </w:t>
    </w:r>
    <w:r>
      <w:rPr>
        <w:rFonts w:ascii="Palatino Linotype" w:hAnsi="Palatino Linotype"/>
        <w:color w:val="808080" w:themeColor="background1" w:themeShade="80"/>
        <w:sz w:val="20"/>
        <w:szCs w:val="20"/>
        <w:lang w:val="en-US"/>
      </w:rPr>
      <w:t xml:space="preserve">  </w:t>
    </w:r>
    <w:r w:rsidR="00904E45" w:rsidRPr="00904E45">
      <w:rPr>
        <w:rFonts w:ascii="Palatino Linotype" w:hAnsi="Palatino Linotype"/>
        <w:color w:val="808080" w:themeColor="background1" w:themeShade="80"/>
        <w:sz w:val="20"/>
        <w:szCs w:val="20"/>
      </w:rPr>
      <w:t xml:space="preserve"> ȘI EDUCAȚIE  PERMANENTĂ</w:t>
    </w:r>
  </w:p>
  <w:p w:rsidR="00EA2E99" w:rsidRPr="00674A45" w:rsidRDefault="00EA2E99" w:rsidP="00904E45">
    <w:pPr>
      <w:pStyle w:val="Header"/>
      <w:spacing w:after="0pt" w:line="12pt" w:lineRule="auto"/>
      <w:ind w:firstLine="141.60pt"/>
      <w:rPr>
        <w:rFonts w:ascii="Palatino Linotype" w:hAnsi="Palatino Linotype"/>
        <w:color w:val="808080" w:themeColor="background1" w:themeShade="80"/>
      </w:rPr>
    </w:pPr>
  </w:p>
</w:hdr>
</file>

<file path=word/numbering.xml><?xml version="1.0" encoding="utf-8"?>
<w:numbering xmlns:mc="http://schemas.openxmlformats.org/markup-compatibility/2006" xmlns:o="urn:schemas-microsoft-com:office:office" xmlns:r="http://purl.oclc.org/ooxml/officeDocument/relationships" xmlns:m="http://purl.oclc.org/ooxml/officeDocument/math" xmlns:v="urn:schemas-microsoft-com:vml" xmlns:wp14="http://schemas.microsoft.com/office/word/2010/wordprocessingDrawing" xmlns:wp="http://purl.oclc.org/ooxml/drawingml/wordprocessingDrawing" xmlns:w10="urn:schemas-microsoft-com:office:word" xmlns:w="http://purl.oclc.org/ooxml/wordprocessingml/main" xmlns:w14="http://schemas.microsoft.com/office/word/2010/wordml" xmlns:w15="http://schemas.microsoft.com/office/word/2012/wordml" xmlns:wpi="http://schemas.microsoft.com/office/word/2010/wordprocessingInk" xmlns:wne="http://schemas.microsoft.com/office/word/2006/wordml" mc:Ignorable="w14 w15 wne wp14">
  <w:abstractNum w:abstractNumId="0" w15:restartNumberingAfterBreak="0">
    <w:nsid w:val="00846E4E"/>
    <w:multiLevelType w:val="hybridMultilevel"/>
    <w:tmpl w:val="A8F67A98"/>
    <w:lvl w:ilvl="0" w:tplc="5AE468DE">
      <w:start w:val="8"/>
      <w:numFmt w:val="bullet"/>
      <w:lvlText w:val="-"/>
      <w:lvlJc w:val="start"/>
      <w:pPr>
        <w:tabs>
          <w:tab w:val="num" w:pos="30pt"/>
        </w:tabs>
        <w:ind w:start="30pt" w:hanging="18pt"/>
      </w:pPr>
      <w:rPr>
        <w:rFonts w:ascii="Trebuchet MS" w:eastAsia="Times New Roman" w:hAnsi="Trebuchet MS" w:cs="Times New Roman" w:hint="default"/>
      </w:rPr>
    </w:lvl>
    <w:lvl w:ilvl="1" w:tplc="04090003" w:tentative="1">
      <w:start w:val="1"/>
      <w:numFmt w:val="bullet"/>
      <w:lvlText w:val="o"/>
      <w:lvlJc w:val="start"/>
      <w:pPr>
        <w:tabs>
          <w:tab w:val="num" w:pos="72pt"/>
        </w:tabs>
        <w:ind w:start="72pt" w:hanging="18pt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start"/>
      <w:pPr>
        <w:tabs>
          <w:tab w:val="num" w:pos="108pt"/>
        </w:tabs>
        <w:ind w:start="108pt" w:hanging="18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start"/>
      <w:pPr>
        <w:tabs>
          <w:tab w:val="num" w:pos="144pt"/>
        </w:tabs>
        <w:ind w:start="144pt" w:hanging="18pt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start"/>
      <w:pPr>
        <w:tabs>
          <w:tab w:val="num" w:pos="180pt"/>
        </w:tabs>
        <w:ind w:start="180pt" w:hanging="18pt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start"/>
      <w:pPr>
        <w:tabs>
          <w:tab w:val="num" w:pos="216pt"/>
        </w:tabs>
        <w:ind w:start="216pt" w:hanging="18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start"/>
      <w:pPr>
        <w:tabs>
          <w:tab w:val="num" w:pos="252pt"/>
        </w:tabs>
        <w:ind w:start="252pt" w:hanging="18pt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start"/>
      <w:pPr>
        <w:tabs>
          <w:tab w:val="num" w:pos="288pt"/>
        </w:tabs>
        <w:ind w:start="288pt" w:hanging="18pt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start"/>
      <w:pPr>
        <w:tabs>
          <w:tab w:val="num" w:pos="324pt"/>
        </w:tabs>
        <w:ind w:start="324pt" w:hanging="18pt"/>
      </w:pPr>
      <w:rPr>
        <w:rFonts w:ascii="Wingdings" w:hAnsi="Wingdings" w:hint="default"/>
      </w:rPr>
    </w:lvl>
  </w:abstractNum>
  <w:abstractNum w:abstractNumId="1" w15:restartNumberingAfterBreak="0">
    <w:nsid w:val="0D342355"/>
    <w:multiLevelType w:val="hybridMultilevel"/>
    <w:tmpl w:val="CCEAB2B4"/>
    <w:lvl w:ilvl="0" w:tplc="B80C5A42">
      <w:start w:val="1"/>
      <w:numFmt w:val="bullet"/>
      <w:lvlText w:val="q"/>
      <w:lvlJc w:val="start"/>
      <w:pPr>
        <w:ind w:start="54pt" w:hanging="18pt"/>
      </w:pPr>
      <w:rPr>
        <w:rFonts w:ascii="Wingdings" w:hAnsi="Wingdings" w:hint="default"/>
      </w:rPr>
    </w:lvl>
    <w:lvl w:ilvl="1" w:tplc="04090003">
      <w:start w:val="1"/>
      <w:numFmt w:val="decimal"/>
      <w:lvlText w:val="%2."/>
      <w:lvlJc w:val="start"/>
      <w:pPr>
        <w:tabs>
          <w:tab w:val="num" w:pos="72pt"/>
        </w:tabs>
        <w:ind w:start="72pt" w:hanging="18pt"/>
      </w:pPr>
    </w:lvl>
    <w:lvl w:ilvl="2" w:tplc="04090005">
      <w:start w:val="1"/>
      <w:numFmt w:val="decimal"/>
      <w:lvlText w:val="%3."/>
      <w:lvlJc w:val="start"/>
      <w:pPr>
        <w:tabs>
          <w:tab w:val="num" w:pos="108pt"/>
        </w:tabs>
        <w:ind w:start="108pt" w:hanging="18pt"/>
      </w:pPr>
    </w:lvl>
    <w:lvl w:ilvl="3" w:tplc="04090001">
      <w:start w:val="1"/>
      <w:numFmt w:val="decimal"/>
      <w:lvlText w:val="%4."/>
      <w:lvlJc w:val="start"/>
      <w:pPr>
        <w:tabs>
          <w:tab w:val="num" w:pos="144pt"/>
        </w:tabs>
        <w:ind w:start="144pt" w:hanging="18pt"/>
      </w:pPr>
    </w:lvl>
    <w:lvl w:ilvl="4" w:tplc="04090003">
      <w:start w:val="1"/>
      <w:numFmt w:val="decimal"/>
      <w:lvlText w:val="%5."/>
      <w:lvlJc w:val="start"/>
      <w:pPr>
        <w:tabs>
          <w:tab w:val="num" w:pos="180pt"/>
        </w:tabs>
        <w:ind w:start="180pt" w:hanging="18pt"/>
      </w:pPr>
    </w:lvl>
    <w:lvl w:ilvl="5" w:tplc="04090005">
      <w:start w:val="1"/>
      <w:numFmt w:val="decimal"/>
      <w:lvlText w:val="%6."/>
      <w:lvlJc w:val="start"/>
      <w:pPr>
        <w:tabs>
          <w:tab w:val="num" w:pos="216pt"/>
        </w:tabs>
        <w:ind w:start="216pt" w:hanging="18pt"/>
      </w:pPr>
    </w:lvl>
    <w:lvl w:ilvl="6" w:tplc="04090001">
      <w:start w:val="1"/>
      <w:numFmt w:val="decimal"/>
      <w:lvlText w:val="%7."/>
      <w:lvlJc w:val="start"/>
      <w:pPr>
        <w:tabs>
          <w:tab w:val="num" w:pos="252pt"/>
        </w:tabs>
        <w:ind w:start="252pt" w:hanging="18pt"/>
      </w:pPr>
    </w:lvl>
    <w:lvl w:ilvl="7" w:tplc="04090003">
      <w:start w:val="1"/>
      <w:numFmt w:val="decimal"/>
      <w:lvlText w:val="%8."/>
      <w:lvlJc w:val="start"/>
      <w:pPr>
        <w:tabs>
          <w:tab w:val="num" w:pos="288pt"/>
        </w:tabs>
        <w:ind w:start="288pt" w:hanging="18pt"/>
      </w:pPr>
    </w:lvl>
    <w:lvl w:ilvl="8" w:tplc="04090005">
      <w:start w:val="1"/>
      <w:numFmt w:val="decimal"/>
      <w:lvlText w:val="%9."/>
      <w:lvlJc w:val="start"/>
      <w:pPr>
        <w:tabs>
          <w:tab w:val="num" w:pos="324pt"/>
        </w:tabs>
        <w:ind w:start="324pt" w:hanging="18pt"/>
      </w:pPr>
    </w:lvl>
  </w:abstractNum>
  <w:abstractNum w:abstractNumId="2" w15:restartNumberingAfterBreak="0">
    <w:nsid w:val="242011E6"/>
    <w:multiLevelType w:val="hybridMultilevel"/>
    <w:tmpl w:val="BEAAFD32"/>
    <w:lvl w:ilvl="0" w:tplc="7A2C7D30">
      <w:start w:val="2"/>
      <w:numFmt w:val="bullet"/>
      <w:lvlText w:val="-"/>
      <w:lvlJc w:val="start"/>
      <w:pPr>
        <w:ind w:start="36pt" w:hanging="18pt"/>
      </w:pPr>
      <w:rPr>
        <w:rFonts w:ascii="Times New Roman" w:eastAsia="Calibri" w:hAnsi="Times New Roman" w:cs="Times New Roman" w:hint="default"/>
      </w:rPr>
    </w:lvl>
    <w:lvl w:ilvl="1" w:tplc="04090003">
      <w:start w:val="1"/>
      <w:numFmt w:val="decimal"/>
      <w:lvlText w:val="%2."/>
      <w:lvlJc w:val="start"/>
      <w:pPr>
        <w:tabs>
          <w:tab w:val="num" w:pos="72pt"/>
        </w:tabs>
        <w:ind w:start="72pt" w:hanging="18pt"/>
      </w:pPr>
    </w:lvl>
    <w:lvl w:ilvl="2" w:tplc="04090005">
      <w:start w:val="1"/>
      <w:numFmt w:val="decimal"/>
      <w:lvlText w:val="%3."/>
      <w:lvlJc w:val="start"/>
      <w:pPr>
        <w:tabs>
          <w:tab w:val="num" w:pos="108pt"/>
        </w:tabs>
        <w:ind w:start="108pt" w:hanging="18pt"/>
      </w:pPr>
    </w:lvl>
    <w:lvl w:ilvl="3" w:tplc="04090001">
      <w:start w:val="1"/>
      <w:numFmt w:val="decimal"/>
      <w:lvlText w:val="%4."/>
      <w:lvlJc w:val="start"/>
      <w:pPr>
        <w:tabs>
          <w:tab w:val="num" w:pos="144pt"/>
        </w:tabs>
        <w:ind w:start="144pt" w:hanging="18pt"/>
      </w:pPr>
    </w:lvl>
    <w:lvl w:ilvl="4" w:tplc="04090003">
      <w:start w:val="1"/>
      <w:numFmt w:val="decimal"/>
      <w:lvlText w:val="%5."/>
      <w:lvlJc w:val="start"/>
      <w:pPr>
        <w:tabs>
          <w:tab w:val="num" w:pos="180pt"/>
        </w:tabs>
        <w:ind w:start="180pt" w:hanging="18pt"/>
      </w:pPr>
    </w:lvl>
    <w:lvl w:ilvl="5" w:tplc="04090005">
      <w:start w:val="1"/>
      <w:numFmt w:val="decimal"/>
      <w:lvlText w:val="%6."/>
      <w:lvlJc w:val="start"/>
      <w:pPr>
        <w:tabs>
          <w:tab w:val="num" w:pos="216pt"/>
        </w:tabs>
        <w:ind w:start="216pt" w:hanging="18pt"/>
      </w:pPr>
    </w:lvl>
    <w:lvl w:ilvl="6" w:tplc="04090001">
      <w:start w:val="1"/>
      <w:numFmt w:val="decimal"/>
      <w:lvlText w:val="%7."/>
      <w:lvlJc w:val="start"/>
      <w:pPr>
        <w:tabs>
          <w:tab w:val="num" w:pos="252pt"/>
        </w:tabs>
        <w:ind w:start="252pt" w:hanging="18pt"/>
      </w:pPr>
    </w:lvl>
    <w:lvl w:ilvl="7" w:tplc="04090003">
      <w:start w:val="1"/>
      <w:numFmt w:val="decimal"/>
      <w:lvlText w:val="%8."/>
      <w:lvlJc w:val="start"/>
      <w:pPr>
        <w:tabs>
          <w:tab w:val="num" w:pos="288pt"/>
        </w:tabs>
        <w:ind w:start="288pt" w:hanging="18pt"/>
      </w:pPr>
    </w:lvl>
    <w:lvl w:ilvl="8" w:tplc="04090005">
      <w:start w:val="1"/>
      <w:numFmt w:val="decimal"/>
      <w:lvlText w:val="%9."/>
      <w:lvlJc w:val="start"/>
      <w:pPr>
        <w:tabs>
          <w:tab w:val="num" w:pos="324pt"/>
        </w:tabs>
        <w:ind w:start="324pt" w:hanging="18pt"/>
      </w:pPr>
    </w:lvl>
  </w:abstractNum>
  <w:abstractNum w:abstractNumId="3" w15:restartNumberingAfterBreak="0">
    <w:nsid w:val="4A154B5B"/>
    <w:multiLevelType w:val="hybridMultilevel"/>
    <w:tmpl w:val="FDA8DF28"/>
    <w:lvl w:ilvl="0" w:tplc="B80C5A42">
      <w:start w:val="1"/>
      <w:numFmt w:val="bullet"/>
      <w:lvlText w:val="q"/>
      <w:lvlJc w:val="start"/>
      <w:pPr>
        <w:ind w:start="54pt" w:hanging="18pt"/>
      </w:pPr>
      <w:rPr>
        <w:rFonts w:ascii="Wingdings" w:hAnsi="Wingdings" w:hint="default"/>
      </w:rPr>
    </w:lvl>
    <w:lvl w:ilvl="1" w:tplc="04090003">
      <w:start w:val="1"/>
      <w:numFmt w:val="decimal"/>
      <w:lvlText w:val="%2."/>
      <w:lvlJc w:val="start"/>
      <w:pPr>
        <w:tabs>
          <w:tab w:val="num" w:pos="72pt"/>
        </w:tabs>
        <w:ind w:start="72pt" w:hanging="18pt"/>
      </w:pPr>
    </w:lvl>
    <w:lvl w:ilvl="2" w:tplc="04090005">
      <w:start w:val="1"/>
      <w:numFmt w:val="decimal"/>
      <w:lvlText w:val="%3."/>
      <w:lvlJc w:val="start"/>
      <w:pPr>
        <w:tabs>
          <w:tab w:val="num" w:pos="108pt"/>
        </w:tabs>
        <w:ind w:start="108pt" w:hanging="18pt"/>
      </w:pPr>
    </w:lvl>
    <w:lvl w:ilvl="3" w:tplc="04090001">
      <w:start w:val="1"/>
      <w:numFmt w:val="decimal"/>
      <w:lvlText w:val="%4."/>
      <w:lvlJc w:val="start"/>
      <w:pPr>
        <w:tabs>
          <w:tab w:val="num" w:pos="144pt"/>
        </w:tabs>
        <w:ind w:start="144pt" w:hanging="18pt"/>
      </w:pPr>
    </w:lvl>
    <w:lvl w:ilvl="4" w:tplc="04090003">
      <w:start w:val="1"/>
      <w:numFmt w:val="decimal"/>
      <w:lvlText w:val="%5."/>
      <w:lvlJc w:val="start"/>
      <w:pPr>
        <w:tabs>
          <w:tab w:val="num" w:pos="180pt"/>
        </w:tabs>
        <w:ind w:start="180pt" w:hanging="18pt"/>
      </w:pPr>
    </w:lvl>
    <w:lvl w:ilvl="5" w:tplc="04090005">
      <w:start w:val="1"/>
      <w:numFmt w:val="decimal"/>
      <w:lvlText w:val="%6."/>
      <w:lvlJc w:val="start"/>
      <w:pPr>
        <w:tabs>
          <w:tab w:val="num" w:pos="216pt"/>
        </w:tabs>
        <w:ind w:start="216pt" w:hanging="18pt"/>
      </w:pPr>
    </w:lvl>
    <w:lvl w:ilvl="6" w:tplc="04090001">
      <w:start w:val="1"/>
      <w:numFmt w:val="decimal"/>
      <w:lvlText w:val="%7."/>
      <w:lvlJc w:val="start"/>
      <w:pPr>
        <w:tabs>
          <w:tab w:val="num" w:pos="252pt"/>
        </w:tabs>
        <w:ind w:start="252pt" w:hanging="18pt"/>
      </w:pPr>
    </w:lvl>
    <w:lvl w:ilvl="7" w:tplc="04090003">
      <w:start w:val="1"/>
      <w:numFmt w:val="decimal"/>
      <w:lvlText w:val="%8."/>
      <w:lvlJc w:val="start"/>
      <w:pPr>
        <w:tabs>
          <w:tab w:val="num" w:pos="288pt"/>
        </w:tabs>
        <w:ind w:start="288pt" w:hanging="18pt"/>
      </w:pPr>
    </w:lvl>
    <w:lvl w:ilvl="8" w:tplc="04090005">
      <w:start w:val="1"/>
      <w:numFmt w:val="decimal"/>
      <w:lvlText w:val="%9."/>
      <w:lvlJc w:val="start"/>
      <w:pPr>
        <w:tabs>
          <w:tab w:val="num" w:pos="324pt"/>
        </w:tabs>
        <w:ind w:start="324pt" w:hanging="18pt"/>
      </w:pPr>
    </w:lvl>
  </w:abstractNum>
  <w:abstractNum w:abstractNumId="4" w15:restartNumberingAfterBreak="0">
    <w:nsid w:val="7C2205D7"/>
    <w:multiLevelType w:val="hybridMultilevel"/>
    <w:tmpl w:val="58BA4E98"/>
    <w:lvl w:ilvl="0" w:tplc="0409000F">
      <w:start w:val="1"/>
      <w:numFmt w:val="decimal"/>
      <w:lvlText w:val="%1."/>
      <w:lvlJc w:val="start"/>
      <w:pPr>
        <w:ind w:start="36pt" w:hanging="18pt"/>
      </w:pPr>
    </w:lvl>
    <w:lvl w:ilvl="1" w:tplc="04090019" w:tentative="1">
      <w:start w:val="1"/>
      <w:numFmt w:val="lowerLetter"/>
      <w:lvlText w:val="%2."/>
      <w:lvlJc w:val="start"/>
      <w:pPr>
        <w:ind w:start="72pt" w:hanging="18pt"/>
      </w:pPr>
    </w:lvl>
    <w:lvl w:ilvl="2" w:tplc="0409001B" w:tentative="1">
      <w:start w:val="1"/>
      <w:numFmt w:val="lowerRoman"/>
      <w:lvlText w:val="%3."/>
      <w:lvlJc w:val="end"/>
      <w:pPr>
        <w:ind w:start="108pt" w:hanging="9pt"/>
      </w:pPr>
    </w:lvl>
    <w:lvl w:ilvl="3" w:tplc="0409000F" w:tentative="1">
      <w:start w:val="1"/>
      <w:numFmt w:val="decimal"/>
      <w:lvlText w:val="%4."/>
      <w:lvlJc w:val="start"/>
      <w:pPr>
        <w:ind w:start="144pt" w:hanging="18pt"/>
      </w:pPr>
    </w:lvl>
    <w:lvl w:ilvl="4" w:tplc="04090019" w:tentative="1">
      <w:start w:val="1"/>
      <w:numFmt w:val="lowerLetter"/>
      <w:lvlText w:val="%5."/>
      <w:lvlJc w:val="start"/>
      <w:pPr>
        <w:ind w:start="180pt" w:hanging="18pt"/>
      </w:pPr>
    </w:lvl>
    <w:lvl w:ilvl="5" w:tplc="0409001B" w:tentative="1">
      <w:start w:val="1"/>
      <w:numFmt w:val="lowerRoman"/>
      <w:lvlText w:val="%6."/>
      <w:lvlJc w:val="end"/>
      <w:pPr>
        <w:ind w:start="216pt" w:hanging="9pt"/>
      </w:pPr>
    </w:lvl>
    <w:lvl w:ilvl="6" w:tplc="0409000F" w:tentative="1">
      <w:start w:val="1"/>
      <w:numFmt w:val="decimal"/>
      <w:lvlText w:val="%7."/>
      <w:lvlJc w:val="start"/>
      <w:pPr>
        <w:ind w:start="252pt" w:hanging="18pt"/>
      </w:pPr>
    </w:lvl>
    <w:lvl w:ilvl="7" w:tplc="04090019" w:tentative="1">
      <w:start w:val="1"/>
      <w:numFmt w:val="lowerLetter"/>
      <w:lvlText w:val="%8."/>
      <w:lvlJc w:val="start"/>
      <w:pPr>
        <w:ind w:start="288pt" w:hanging="18pt"/>
      </w:pPr>
    </w:lvl>
    <w:lvl w:ilvl="8" w:tplc="0409001B" w:tentative="1">
      <w:start w:val="1"/>
      <w:numFmt w:val="lowerRoman"/>
      <w:lvlText w:val="%9."/>
      <w:lvlJc w:val="end"/>
      <w:pPr>
        <w:ind w:start="324pt" w:hanging="9pt"/>
      </w:pPr>
    </w:lvl>
  </w:abstractNum>
  <w:num w:numId="1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purl.oclc.org/ooxml/officeDocument/relationships" xmlns:m="http://purl.oclc.org/ooxml/officeDocument/math" xmlns:v="urn:schemas-microsoft-com:vml" xmlns:w10="urn:schemas-microsoft-com:office:word" xmlns:w="http://purl.oclc.org/ooxml/wordprocessingml/main" xmlns:w14="http://schemas.microsoft.com/office/word/2010/wordml" xmlns:w15="http://schemas.microsoft.com/office/word/2012/wordml" xmlns:sl="http://schemas.openxmlformats.org/schemaLibrary/2006/main" mc:Ignorable="w14 w15">
  <w:zoom w:percent="100%"/>
  <w:proofState w:spelling="clean" w:grammar="clean"/>
  <w:defaultTabStop w:val="35.40pt"/>
  <w:hyphenationZone w:val="21.25pt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718E"/>
    <w:rsid w:val="0000396A"/>
    <w:rsid w:val="0003348C"/>
    <w:rsid w:val="00051023"/>
    <w:rsid w:val="00064489"/>
    <w:rsid w:val="0009647B"/>
    <w:rsid w:val="000E06CC"/>
    <w:rsid w:val="000E10FF"/>
    <w:rsid w:val="00140CE7"/>
    <w:rsid w:val="001454A6"/>
    <w:rsid w:val="00152748"/>
    <w:rsid w:val="00154C3E"/>
    <w:rsid w:val="00183390"/>
    <w:rsid w:val="00192C18"/>
    <w:rsid w:val="001A3D3C"/>
    <w:rsid w:val="001B16B2"/>
    <w:rsid w:val="001B2A57"/>
    <w:rsid w:val="001D0D8D"/>
    <w:rsid w:val="001E65EE"/>
    <w:rsid w:val="00264A11"/>
    <w:rsid w:val="00265EEF"/>
    <w:rsid w:val="0026723E"/>
    <w:rsid w:val="00267CBB"/>
    <w:rsid w:val="0028031D"/>
    <w:rsid w:val="00280375"/>
    <w:rsid w:val="002F0426"/>
    <w:rsid w:val="00340FC9"/>
    <w:rsid w:val="00344061"/>
    <w:rsid w:val="003507BE"/>
    <w:rsid w:val="003A4CF6"/>
    <w:rsid w:val="003E3309"/>
    <w:rsid w:val="003F7779"/>
    <w:rsid w:val="0040349A"/>
    <w:rsid w:val="004220FF"/>
    <w:rsid w:val="00433712"/>
    <w:rsid w:val="00453EA1"/>
    <w:rsid w:val="0046582D"/>
    <w:rsid w:val="0048196B"/>
    <w:rsid w:val="004B10B8"/>
    <w:rsid w:val="004B752F"/>
    <w:rsid w:val="004C25C0"/>
    <w:rsid w:val="004C7F2C"/>
    <w:rsid w:val="00525721"/>
    <w:rsid w:val="00554B76"/>
    <w:rsid w:val="00585CD7"/>
    <w:rsid w:val="005871BF"/>
    <w:rsid w:val="005C5426"/>
    <w:rsid w:val="005F1393"/>
    <w:rsid w:val="005F1F6B"/>
    <w:rsid w:val="006310E3"/>
    <w:rsid w:val="006612AB"/>
    <w:rsid w:val="006626C0"/>
    <w:rsid w:val="00674A45"/>
    <w:rsid w:val="00687FF5"/>
    <w:rsid w:val="0069552A"/>
    <w:rsid w:val="006957A9"/>
    <w:rsid w:val="00697711"/>
    <w:rsid w:val="006A1B84"/>
    <w:rsid w:val="006B0793"/>
    <w:rsid w:val="007402C7"/>
    <w:rsid w:val="007573ED"/>
    <w:rsid w:val="0079209D"/>
    <w:rsid w:val="007A471D"/>
    <w:rsid w:val="007A6515"/>
    <w:rsid w:val="007B68F1"/>
    <w:rsid w:val="007C0BCB"/>
    <w:rsid w:val="007C2136"/>
    <w:rsid w:val="007C671D"/>
    <w:rsid w:val="007D3175"/>
    <w:rsid w:val="007E2B21"/>
    <w:rsid w:val="00856409"/>
    <w:rsid w:val="0086785B"/>
    <w:rsid w:val="00884391"/>
    <w:rsid w:val="00894974"/>
    <w:rsid w:val="008B440C"/>
    <w:rsid w:val="008D7038"/>
    <w:rsid w:val="008E51E4"/>
    <w:rsid w:val="00904E45"/>
    <w:rsid w:val="009352BB"/>
    <w:rsid w:val="00952E1D"/>
    <w:rsid w:val="009949EB"/>
    <w:rsid w:val="009B7DF1"/>
    <w:rsid w:val="009F7250"/>
    <w:rsid w:val="00A05598"/>
    <w:rsid w:val="00A12770"/>
    <w:rsid w:val="00A21B68"/>
    <w:rsid w:val="00A51168"/>
    <w:rsid w:val="00A70CDD"/>
    <w:rsid w:val="00A8012A"/>
    <w:rsid w:val="00A8638B"/>
    <w:rsid w:val="00AC1386"/>
    <w:rsid w:val="00AC712E"/>
    <w:rsid w:val="00AC7C88"/>
    <w:rsid w:val="00AE0AD9"/>
    <w:rsid w:val="00AE3C57"/>
    <w:rsid w:val="00B026E7"/>
    <w:rsid w:val="00B119DB"/>
    <w:rsid w:val="00B1463F"/>
    <w:rsid w:val="00B21AF8"/>
    <w:rsid w:val="00B23338"/>
    <w:rsid w:val="00B40E50"/>
    <w:rsid w:val="00B65818"/>
    <w:rsid w:val="00B7484C"/>
    <w:rsid w:val="00BD3373"/>
    <w:rsid w:val="00C23074"/>
    <w:rsid w:val="00C30794"/>
    <w:rsid w:val="00C545BC"/>
    <w:rsid w:val="00C73C72"/>
    <w:rsid w:val="00C75EC8"/>
    <w:rsid w:val="00C9601D"/>
    <w:rsid w:val="00CA3265"/>
    <w:rsid w:val="00CC2767"/>
    <w:rsid w:val="00CC3A20"/>
    <w:rsid w:val="00CF2922"/>
    <w:rsid w:val="00CF672F"/>
    <w:rsid w:val="00D03D36"/>
    <w:rsid w:val="00D0624D"/>
    <w:rsid w:val="00D346E2"/>
    <w:rsid w:val="00D4718C"/>
    <w:rsid w:val="00D62E41"/>
    <w:rsid w:val="00D65480"/>
    <w:rsid w:val="00D65492"/>
    <w:rsid w:val="00D65F0C"/>
    <w:rsid w:val="00D72DEC"/>
    <w:rsid w:val="00DC2BFE"/>
    <w:rsid w:val="00DF1B05"/>
    <w:rsid w:val="00DF7996"/>
    <w:rsid w:val="00E06356"/>
    <w:rsid w:val="00E176FB"/>
    <w:rsid w:val="00E25111"/>
    <w:rsid w:val="00E2718E"/>
    <w:rsid w:val="00E73F97"/>
    <w:rsid w:val="00E819A4"/>
    <w:rsid w:val="00E83341"/>
    <w:rsid w:val="00E86296"/>
    <w:rsid w:val="00EA0245"/>
    <w:rsid w:val="00EA2E99"/>
    <w:rsid w:val="00ED5C35"/>
    <w:rsid w:val="00F1268E"/>
    <w:rsid w:val="00F20CA1"/>
    <w:rsid w:val="00F356C0"/>
    <w:rsid w:val="00F47EF8"/>
    <w:rsid w:val="00F5703C"/>
    <w:rsid w:val="00F7795B"/>
    <w:rsid w:val="00F86CAA"/>
    <w:rsid w:val="00FB2AA4"/>
    <w:rsid w:val="00FE75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  <w15:docId w15:val="{718921F8-0957-4285-8A88-D728C814C548}"/>
</w:settings>
</file>

<file path=word/styles.xml><?xml version="1.0" encoding="utf-8"?>
<w:styles xmlns:mc="http://schemas.openxmlformats.org/markup-compatibility/2006" xmlns:r="http://purl.oclc.org/ooxml/officeDocument/relationships" xmlns:w="http://purl.oclc.org/ooxml/wordprocessingml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o-RO" w:eastAsia="ro-R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7795B"/>
    <w:pPr>
      <w:spacing w:after="10pt" w:line="13.80pt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link w:val="Heading1Char"/>
    <w:uiPriority w:val="9"/>
    <w:qFormat/>
    <w:rsid w:val="00F7795B"/>
    <w:pPr>
      <w:spacing w:after="0pt" w:line="12pt" w:lineRule="auto"/>
      <w:outlineLvl w:val="0"/>
    </w:pPr>
    <w:rPr>
      <w:rFonts w:ascii="Times New Roman" w:eastAsia="Times New Roman" w:hAnsi="Times New Roman"/>
      <w:b/>
      <w:bCs/>
      <w:color w:val="005288"/>
      <w:kern w:val="36"/>
      <w:sz w:val="20"/>
      <w:szCs w:val="20"/>
      <w:lang w:val="x-none" w:eastAsia="ro-RO"/>
    </w:rPr>
  </w:style>
  <w:style w:type="paragraph" w:styleId="Heading3">
    <w:name w:val="heading 3"/>
    <w:basedOn w:val="Normal"/>
    <w:link w:val="Heading3Char"/>
    <w:uiPriority w:val="9"/>
    <w:qFormat/>
    <w:rsid w:val="00F7795B"/>
    <w:pPr>
      <w:spacing w:after="6.10pt" w:line="12pt" w:lineRule="auto"/>
      <w:outlineLvl w:val="2"/>
    </w:pPr>
    <w:rPr>
      <w:rFonts w:ascii="Times New Roman" w:eastAsia="Times New Roman" w:hAnsi="Times New Roman"/>
      <w:b/>
      <w:bCs/>
      <w:color w:val="003366"/>
      <w:sz w:val="12"/>
      <w:szCs w:val="12"/>
      <w:lang w:val="x-none" w:eastAsia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pt" w:type="dxa"/>
      <w:tblCellMar>
        <w:top w:w="0pt" w:type="dxa"/>
        <w:start w:w="5.40pt" w:type="dxa"/>
        <w:bottom w:w="0pt" w:type="dxa"/>
        <w:end w:w="5.40pt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F7795B"/>
    <w:rPr>
      <w:rFonts w:ascii="Times New Roman" w:eastAsia="Times New Roman" w:hAnsi="Times New Roman" w:cs="Times New Roman"/>
      <w:b/>
      <w:bCs/>
      <w:color w:val="005288"/>
      <w:kern w:val="36"/>
      <w:lang w:eastAsia="ro-RO"/>
    </w:rPr>
  </w:style>
  <w:style w:type="character" w:customStyle="1" w:styleId="Heading3Char">
    <w:name w:val="Heading 3 Char"/>
    <w:link w:val="Heading3"/>
    <w:uiPriority w:val="9"/>
    <w:rsid w:val="00F7795B"/>
    <w:rPr>
      <w:rFonts w:ascii="Times New Roman" w:eastAsia="Times New Roman" w:hAnsi="Times New Roman" w:cs="Times New Roman"/>
      <w:b/>
      <w:bCs/>
      <w:color w:val="003366"/>
      <w:sz w:val="12"/>
      <w:szCs w:val="12"/>
      <w:lang w:eastAsia="ro-RO"/>
    </w:rPr>
  </w:style>
  <w:style w:type="character" w:styleId="Strong">
    <w:name w:val="Strong"/>
    <w:uiPriority w:val="22"/>
    <w:qFormat/>
    <w:rsid w:val="00F7795B"/>
    <w:rPr>
      <w:b/>
      <w:bCs/>
    </w:rPr>
  </w:style>
  <w:style w:type="paragraph" w:styleId="ListParagraph">
    <w:name w:val="List Paragraph"/>
    <w:aliases w:val="References,Numbered List Paragraph,Numbered Paragraph,Main numbered paragraph,Outlines a.b.c.,Akapit z listą BS,List_Paragraph,Multilevel para_II,List Paragraph (numbered (a)),Numbered list,body 2,Akapit z lista BS"/>
    <w:basedOn w:val="Normal"/>
    <w:uiPriority w:val="34"/>
    <w:qFormat/>
    <w:rsid w:val="00F7795B"/>
    <w:pPr>
      <w:ind w:start="36pt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2718E"/>
    <w:pPr>
      <w:spacing w:after="0pt" w:line="12pt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E2718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3F7779"/>
    <w:pPr>
      <w:tabs>
        <w:tab w:val="center" w:pos="226.80pt"/>
        <w:tab w:val="end" w:pos="453.60pt"/>
      </w:tabs>
    </w:pPr>
    <w:rPr>
      <w:lang w:val="x-none"/>
    </w:rPr>
  </w:style>
  <w:style w:type="character" w:customStyle="1" w:styleId="HeaderChar">
    <w:name w:val="Header Char"/>
    <w:link w:val="Header"/>
    <w:uiPriority w:val="99"/>
    <w:rsid w:val="003F7779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3F7779"/>
    <w:pPr>
      <w:tabs>
        <w:tab w:val="center" w:pos="226.80pt"/>
        <w:tab w:val="end" w:pos="453.60pt"/>
      </w:tabs>
    </w:pPr>
    <w:rPr>
      <w:lang w:val="x-none"/>
    </w:rPr>
  </w:style>
  <w:style w:type="character" w:customStyle="1" w:styleId="FooterChar">
    <w:name w:val="Footer Char"/>
    <w:link w:val="Footer"/>
    <w:uiPriority w:val="99"/>
    <w:rsid w:val="003F7779"/>
    <w:rPr>
      <w:sz w:val="22"/>
      <w:szCs w:val="22"/>
      <w:lang w:eastAsia="en-US"/>
    </w:rPr>
  </w:style>
  <w:style w:type="paragraph" w:styleId="NoSpacing">
    <w:name w:val="No Spacing"/>
    <w:link w:val="NoSpacingChar"/>
    <w:uiPriority w:val="1"/>
    <w:qFormat/>
    <w:rsid w:val="00D03D36"/>
    <w:rPr>
      <w:sz w:val="22"/>
      <w:szCs w:val="22"/>
      <w:lang w:eastAsia="en-US"/>
    </w:rPr>
  </w:style>
  <w:style w:type="paragraph" w:styleId="Title">
    <w:name w:val="Title"/>
    <w:basedOn w:val="Normal"/>
    <w:link w:val="TitleChar"/>
    <w:qFormat/>
    <w:rsid w:val="00E176FB"/>
    <w:pPr>
      <w:spacing w:after="0pt" w:line="12pt" w:lineRule="auto"/>
      <w:jc w:val="center"/>
    </w:pPr>
    <w:rPr>
      <w:rFonts w:ascii="Times New Roman" w:eastAsia="Times New Roman" w:hAnsi="Times New Roman"/>
      <w:b/>
      <w:sz w:val="28"/>
      <w:szCs w:val="20"/>
    </w:rPr>
  </w:style>
  <w:style w:type="character" w:customStyle="1" w:styleId="TitleChar">
    <w:name w:val="Title Char"/>
    <w:basedOn w:val="DefaultParagraphFont"/>
    <w:link w:val="Title"/>
    <w:rsid w:val="00E176FB"/>
    <w:rPr>
      <w:rFonts w:ascii="Times New Roman" w:eastAsia="Times New Roman" w:hAnsi="Times New Roman"/>
      <w:b/>
      <w:sz w:val="28"/>
      <w:lang w:eastAsia="en-US"/>
    </w:rPr>
  </w:style>
  <w:style w:type="character" w:styleId="Hyperlink">
    <w:name w:val="Hyperlink"/>
    <w:basedOn w:val="DefaultParagraphFont"/>
    <w:uiPriority w:val="99"/>
    <w:unhideWhenUsed/>
    <w:rsid w:val="009B7DF1"/>
    <w:rPr>
      <w:color w:val="0563C1" w:themeColor="hyperlink"/>
      <w:u w:val="single"/>
    </w:rPr>
  </w:style>
  <w:style w:type="character" w:customStyle="1" w:styleId="apple-style-span">
    <w:name w:val="apple-style-span"/>
    <w:basedOn w:val="DefaultParagraphFont"/>
    <w:rsid w:val="00904E45"/>
  </w:style>
  <w:style w:type="character" w:customStyle="1" w:styleId="NoSpacingChar">
    <w:name w:val="No Spacing Char"/>
    <w:link w:val="NoSpacing"/>
    <w:uiPriority w:val="1"/>
    <w:locked/>
    <w:rsid w:val="00904E45"/>
    <w:rPr>
      <w:sz w:val="22"/>
      <w:szCs w:val="22"/>
      <w:lang w:eastAsia="en-US"/>
    </w:rPr>
  </w:style>
  <w:style w:type="paragraph" w:styleId="PlainText">
    <w:name w:val="Plain Text"/>
    <w:basedOn w:val="Normal"/>
    <w:link w:val="PlainTextChar"/>
    <w:unhideWhenUsed/>
    <w:rsid w:val="007C2136"/>
    <w:pPr>
      <w:spacing w:after="0pt" w:line="12pt" w:lineRule="auto"/>
    </w:pPr>
    <w:rPr>
      <w:rFonts w:ascii="Courier New" w:eastAsia="Times New Roman" w:hAnsi="Courier New"/>
      <w:sz w:val="20"/>
      <w:szCs w:val="20"/>
      <w:lang w:val="en-US"/>
    </w:rPr>
  </w:style>
  <w:style w:type="character" w:customStyle="1" w:styleId="PlainTextChar">
    <w:name w:val="Plain Text Char"/>
    <w:basedOn w:val="DefaultParagraphFont"/>
    <w:link w:val="PlainText"/>
    <w:rsid w:val="007C2136"/>
    <w:rPr>
      <w:rFonts w:ascii="Courier New" w:eastAsia="Times New Roman" w:hAnsi="Courier New"/>
      <w:lang w:val="en-US" w:eastAsia="en-US"/>
    </w:rPr>
  </w:style>
</w:styles>
</file>

<file path=word/webSettings.xml><?xml version="1.0" encoding="utf-8"?>
<w:webSettings xmlns:mc="http://schemas.openxmlformats.org/markup-compatibility/2006" xmlns:r="http://purl.oclc.org/ooxml/officeDocument/relationships" xmlns:w="http://purl.oclc.org/ooxml/wordprocessingml/main" xmlns:w14="http://schemas.microsoft.com/office/word/2010/wordml" xmlns:w15="http://schemas.microsoft.com/office/word/2012/wordml" mc:Ignorable="w14 w15">
  <w:divs>
    <w:div w:id="462119496">
      <w:bodyDiv w:val="1"/>
      <w:marLeft w:val="0pt"/>
      <w:marRight w:val="0pt"/>
      <w:marTop w:val="0pt"/>
      <w:marBottom w:val="0pt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88253">
      <w:bodyDiv w:val="1"/>
      <w:marLeft w:val="0pt"/>
      <w:marRight w:val="0pt"/>
      <w:marTop w:val="0pt"/>
      <w:marBottom w:val="0pt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378212">
      <w:bodyDiv w:val="1"/>
      <w:marLeft w:val="0pt"/>
      <w:marRight w:val="0pt"/>
      <w:marTop w:val="0pt"/>
      <w:marBottom w:val="0pt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purl.oclc.org/ooxml/officeDocument/relationships/hyperlink" Target="https://edu.ro/olimpiade-si-concursuri" TargetMode="External"/><Relationship Id="rId13" Type="http://purl.oclc.org/ooxml/officeDocument/relationships/theme" Target="theme/theme1.xml"/><Relationship Id="rId3" Type="http://purl.oclc.org/ooxml/officeDocument/relationships/styles" Target="styles.xml"/><Relationship Id="rId7" Type="http://purl.oclc.org/ooxml/officeDocument/relationships/endnotes" Target="endnotes.xml"/><Relationship Id="rId12" Type="http://purl.oclc.org/ooxml/officeDocument/relationships/fontTable" Target="fontTable.xml"/><Relationship Id="rId2" Type="http://purl.oclc.org/ooxml/officeDocument/relationships/numbering" Target="numbering.xml"/><Relationship Id="rId1" Type="http://purl.oclc.org/ooxml/officeDocument/relationships/customXml" Target="../customXml/item1.xml"/><Relationship Id="rId6" Type="http://purl.oclc.org/ooxml/officeDocument/relationships/footnotes" Target="footnotes.xml"/><Relationship Id="rId11" Type="http://purl.oclc.org/ooxml/officeDocument/relationships/header" Target="header1.xml"/><Relationship Id="rId5" Type="http://purl.oclc.org/ooxml/officeDocument/relationships/webSettings" Target="webSettings.xml"/><Relationship Id="rId10" Type="http://purl.oclc.org/ooxml/officeDocument/relationships/hyperlink" Target="mailto:marina.stoian@edu.gov.ro" TargetMode="External"/><Relationship Id="rId4" Type="http://purl.oclc.org/ooxml/officeDocument/relationships/settings" Target="settings.xml"/><Relationship Id="rId9" Type="http://purl.oclc.org/ooxml/officeDocument/relationships/hyperlink" Target="mailto:tinerii.dezbat@edu.gov.ro" TargetMode="External"/></Relationships>
</file>

<file path=word/_rels/header1.xml.rels><?xml version="1.0" encoding="UTF-8" standalone="yes"?>
<Relationships xmlns="http://schemas.openxmlformats.org/package/2006/relationships"><Relationship Id="rId2" Type="http://purl.oclc.org/ooxml/officeDocument/relationships/image" Target="media/image2.jpeg"/><Relationship Id="rId1" Type="http://purl.oclc.org/ooxml/officeDocument/relationships/image" Target="media/image1.png"/></Relationships>
</file>

<file path=word/theme/theme1.xml><?xml version="1.0" encoding="utf-8"?>
<a:theme xmlns:a="http://purl.oclc.org/ooxml/drawingml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%">
              <a:schemeClr val="phClr">
                <a:lumMod val="110%"/>
                <a:satMod val="105%"/>
                <a:tint val="67%"/>
              </a:schemeClr>
            </a:gs>
            <a:gs pos="50%">
              <a:schemeClr val="phClr">
                <a:lumMod val="105%"/>
                <a:satMod val="103%"/>
                <a:tint val="73%"/>
              </a:schemeClr>
            </a:gs>
            <a:gs pos="100%">
              <a:schemeClr val="phClr">
                <a:lumMod val="105%"/>
                <a:satMod val="109%"/>
                <a:tint val="81%"/>
              </a:schemeClr>
            </a:gs>
          </a:gsLst>
          <a:lin ang="5400000" scaled="0"/>
        </a:gradFill>
        <a:gradFill rotWithShape="1">
          <a:gsLst>
            <a:gs pos="0%">
              <a:schemeClr val="phClr">
                <a:satMod val="103%"/>
                <a:lumMod val="102%"/>
                <a:tint val="94%"/>
              </a:schemeClr>
            </a:gs>
            <a:gs pos="50%">
              <a:schemeClr val="phClr">
                <a:satMod val="110%"/>
                <a:lumMod val="100%"/>
                <a:shade val="100%"/>
              </a:schemeClr>
            </a:gs>
            <a:gs pos="100%">
              <a:schemeClr val="phClr">
                <a:lumMod val="99%"/>
                <a:satMod val="120%"/>
                <a:shade val="78%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%"/>
        </a:ln>
        <a:ln w="12700" cap="flat" cmpd="sng" algn="ctr">
          <a:solidFill>
            <a:schemeClr val="phClr"/>
          </a:solidFill>
          <a:prstDash val="solid"/>
          <a:miter lim="800%"/>
        </a:ln>
        <a:ln w="19050" cap="flat" cmpd="sng" algn="ctr">
          <a:solidFill>
            <a:schemeClr val="phClr"/>
          </a:solidFill>
          <a:prstDash val="solid"/>
          <a:miter lim="800%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%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%"/>
            <a:satMod val="170%"/>
          </a:schemeClr>
        </a:solidFill>
        <a:gradFill rotWithShape="1">
          <a:gsLst>
            <a:gs pos="0%">
              <a:schemeClr val="phClr">
                <a:tint val="93%"/>
                <a:satMod val="150%"/>
                <a:shade val="98%"/>
                <a:lumMod val="102%"/>
              </a:schemeClr>
            </a:gs>
            <a:gs pos="50%">
              <a:schemeClr val="phClr">
                <a:tint val="98%"/>
                <a:satMod val="130%"/>
                <a:shade val="90%"/>
                <a:lumMod val="103%"/>
              </a:schemeClr>
            </a:gs>
            <a:gs pos="100%">
              <a:schemeClr val="phClr">
                <a:shade val="63%"/>
                <a:satMod val="120%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purl.oclc.org/ooxml/officeDocument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purl.oclc.org/ooxml/officeDocument/customXml" ds:itemID="{D7B909C0-A78B-4B48-967C-6CA90E85B551}">
  <ds:schemaRefs>
    <ds:schemaRef ds:uri="http://schemas.openxmlformats.org/officeDocument/2006/bibliography"/>
  </ds:schemaRefs>
</ds:datastoreItem>
</file>

<file path=docProps/app.xml><?xml version="1.0" encoding="utf-8"?>
<Properties xmlns="http://purl.oclc.org/ooxml/officeDocument/extendedProperties" xmlns:vt="http://purl.oclc.org/ooxml/officeDocument/docPropsVTypes">
  <Template>Normal</Template>
  <TotalTime>13</TotalTime>
  <Pages>2</Pages>
  <Words>649</Words>
  <Characters>3770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4411</CharactersWithSpaces>
  <SharedDoc>false</SharedDoc>
  <HLinks>
    <vt:vector size="6" baseType="variant">
      <vt:variant>
        <vt:i4>3407935</vt:i4>
      </vt:variant>
      <vt:variant>
        <vt:i4>0</vt:i4>
      </vt:variant>
      <vt:variant>
        <vt:i4>0</vt:i4>
      </vt:variant>
      <vt:variant>
        <vt:i4>5</vt:i4>
      </vt:variant>
      <vt:variant>
        <vt:lpwstr>http://www.edu.ro/index.php/articles/23305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Ovidiu Alboiu</dc:creator>
  <cp:keywords/>
  <cp:lastModifiedBy>Marina Stoian</cp:lastModifiedBy>
  <cp:revision>3</cp:revision>
  <cp:lastPrinted>2019-01-21T07:33:00Z</cp:lastPrinted>
  <dcterms:created xsi:type="dcterms:W3CDTF">2019-01-21T15:36:00Z</dcterms:created>
  <dcterms:modified xsi:type="dcterms:W3CDTF">2019-01-22T12:28:00Z</dcterms:modified>
</cp:coreProperties>
</file>